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3D34F" w14:textId="77777777" w:rsidR="00402627" w:rsidRDefault="00402627" w:rsidP="00402627">
      <w:pPr>
        <w:pStyle w:val="Heading1A"/>
        <w:suppressAutoHyphens/>
        <w:spacing w:before="0"/>
        <w:jc w:val="center"/>
        <w:rPr>
          <w:sz w:val="44"/>
          <w:szCs w:val="44"/>
        </w:rPr>
      </w:pPr>
      <w:r>
        <w:rPr>
          <w:sz w:val="48"/>
          <w:szCs w:val="48"/>
        </w:rPr>
        <w:t>Pre-cueing effects: Attention or mental imagery?</w:t>
      </w:r>
    </w:p>
    <w:p w14:paraId="76FE8099" w14:textId="77777777" w:rsidR="00270B02" w:rsidRDefault="00270B02">
      <w:pPr>
        <w:pStyle w:val="Heading1A"/>
        <w:suppressAutoHyphens/>
        <w:spacing w:before="0" w:after="1200"/>
        <w:jc w:val="center"/>
        <w:rPr>
          <w:sz w:val="44"/>
          <w:szCs w:val="44"/>
        </w:rPr>
      </w:pPr>
    </w:p>
    <w:p w14:paraId="1C985403" w14:textId="77777777" w:rsidR="00270B02" w:rsidRDefault="00402627">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7998"/>
          <w:tab w:val="left" w:pos="7998"/>
        </w:tabs>
        <w:spacing w:after="100"/>
        <w:jc w:val="center"/>
        <w:rPr>
          <w:sz w:val="28"/>
          <w:szCs w:val="28"/>
        </w:rPr>
      </w:pPr>
      <w:r>
        <w:rPr>
          <w:b/>
          <w:bCs/>
          <w:sz w:val="28"/>
          <w:szCs w:val="28"/>
        </w:rPr>
        <w:t>Peter Fazekas</w:t>
      </w:r>
    </w:p>
    <w:p w14:paraId="1ADBB642" w14:textId="77777777" w:rsidR="00270B02" w:rsidRDefault="00402627">
      <w:pPr>
        <w:pStyle w:val="FootnoteText"/>
        <w:jc w:val="center"/>
        <w:rPr>
          <w:rFonts w:ascii="Times New Roman" w:eastAsia="Times New Roman" w:hAnsi="Times New Roman" w:cs="Times New Roman"/>
          <w:sz w:val="24"/>
          <w:szCs w:val="24"/>
        </w:rPr>
      </w:pPr>
      <w:r>
        <w:rPr>
          <w:rFonts w:ascii="Times New Roman" w:hAnsi="Times New Roman"/>
          <w:sz w:val="24"/>
          <w:szCs w:val="24"/>
        </w:rPr>
        <w:t>DFF-Mobilex Research Fellow</w:t>
      </w:r>
    </w:p>
    <w:p w14:paraId="79EBBA2B" w14:textId="77777777" w:rsidR="00270B02" w:rsidRDefault="00402627">
      <w:pPr>
        <w:pStyle w:val="FootnoteText"/>
        <w:jc w:val="center"/>
        <w:rPr>
          <w:rFonts w:ascii="Times New Roman" w:eastAsia="Times New Roman" w:hAnsi="Times New Roman" w:cs="Times New Roman"/>
          <w:sz w:val="24"/>
          <w:szCs w:val="24"/>
        </w:rPr>
      </w:pPr>
      <w:r>
        <w:rPr>
          <w:rFonts w:ascii="Times New Roman" w:hAnsi="Times New Roman"/>
          <w:sz w:val="24"/>
          <w:szCs w:val="24"/>
        </w:rPr>
        <w:t>Philosophy &amp; Cognitive Neuroscience Research Unit, Aarhus University</w:t>
      </w:r>
    </w:p>
    <w:p w14:paraId="63520CAA" w14:textId="77777777" w:rsidR="00270B02" w:rsidRDefault="00402627">
      <w:pPr>
        <w:pStyle w:val="FootnoteText"/>
        <w:spacing w:before="100"/>
        <w:jc w:val="center"/>
        <w:rPr>
          <w:rFonts w:ascii="Times New Roman" w:eastAsia="Times New Roman" w:hAnsi="Times New Roman" w:cs="Times New Roman"/>
          <w:sz w:val="24"/>
          <w:szCs w:val="24"/>
        </w:rPr>
      </w:pPr>
      <w:r>
        <w:rPr>
          <w:rFonts w:ascii="Times New Roman" w:hAnsi="Times New Roman"/>
          <w:sz w:val="24"/>
          <w:szCs w:val="24"/>
        </w:rPr>
        <w:t>FWO Postdoctoral Fellow</w:t>
      </w:r>
    </w:p>
    <w:p w14:paraId="5DBCB823" w14:textId="77777777" w:rsidR="00270B02" w:rsidRDefault="00402627">
      <w:pPr>
        <w:pStyle w:val="FootnoteText"/>
        <w:jc w:val="center"/>
        <w:rPr>
          <w:rFonts w:ascii="Times New Roman" w:eastAsia="Times New Roman" w:hAnsi="Times New Roman" w:cs="Times New Roman"/>
          <w:sz w:val="24"/>
          <w:szCs w:val="24"/>
        </w:rPr>
      </w:pPr>
      <w:r>
        <w:rPr>
          <w:rFonts w:ascii="Times New Roman" w:hAnsi="Times New Roman"/>
          <w:sz w:val="24"/>
          <w:szCs w:val="24"/>
        </w:rPr>
        <w:t>Center for Philosophical Psychology, University of Antwerp</w:t>
      </w:r>
    </w:p>
    <w:p w14:paraId="2BF10383" w14:textId="77777777" w:rsidR="00270B02" w:rsidRDefault="00402627">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7998"/>
          <w:tab w:val="left" w:pos="7998"/>
        </w:tabs>
        <w:spacing w:before="100" w:after="600"/>
        <w:jc w:val="center"/>
      </w:pPr>
      <w:r>
        <w:t>fazekas.peter@gmail.com</w:t>
      </w:r>
    </w:p>
    <w:p w14:paraId="5820888A" w14:textId="77777777" w:rsidR="00270B02" w:rsidRDefault="00402627">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7998"/>
          <w:tab w:val="left" w:pos="7998"/>
        </w:tabs>
        <w:spacing w:after="100"/>
        <w:jc w:val="center"/>
        <w:rPr>
          <w:sz w:val="28"/>
          <w:szCs w:val="28"/>
        </w:rPr>
      </w:pPr>
      <w:r>
        <w:rPr>
          <w:b/>
          <w:bCs/>
          <w:sz w:val="28"/>
          <w:szCs w:val="28"/>
        </w:rPr>
        <w:t>Bence Nanay</w:t>
      </w:r>
    </w:p>
    <w:p w14:paraId="7322E8B3" w14:textId="77777777" w:rsidR="00270B02" w:rsidRDefault="00402627">
      <w:pPr>
        <w:pStyle w:val="FootnoteText"/>
        <w:jc w:val="center"/>
        <w:rPr>
          <w:rFonts w:ascii="Times New Roman" w:eastAsia="Times New Roman" w:hAnsi="Times New Roman" w:cs="Times New Roman"/>
          <w:sz w:val="24"/>
          <w:szCs w:val="24"/>
        </w:rPr>
      </w:pPr>
      <w:r>
        <w:rPr>
          <w:rFonts w:ascii="Times New Roman" w:hAnsi="Times New Roman"/>
          <w:sz w:val="24"/>
          <w:szCs w:val="24"/>
        </w:rPr>
        <w:t>Department of Philosophy</w:t>
      </w:r>
    </w:p>
    <w:p w14:paraId="1D4621AD" w14:textId="77777777" w:rsidR="00270B02" w:rsidRDefault="00402627">
      <w:pPr>
        <w:pStyle w:val="FootnoteText"/>
        <w:jc w:val="center"/>
        <w:rPr>
          <w:rFonts w:ascii="Times New Roman" w:eastAsia="Times New Roman" w:hAnsi="Times New Roman" w:cs="Times New Roman"/>
          <w:sz w:val="24"/>
          <w:szCs w:val="24"/>
        </w:rPr>
      </w:pPr>
      <w:r>
        <w:rPr>
          <w:rFonts w:ascii="Times New Roman" w:hAnsi="Times New Roman"/>
          <w:sz w:val="24"/>
          <w:szCs w:val="24"/>
        </w:rPr>
        <w:t>University of Antwerp</w:t>
      </w:r>
    </w:p>
    <w:p w14:paraId="2686AD0F" w14:textId="77777777" w:rsidR="00270B02" w:rsidRDefault="00402627">
      <w:pPr>
        <w:pStyle w:val="FootnoteText"/>
        <w:spacing w:before="100"/>
        <w:jc w:val="center"/>
        <w:rPr>
          <w:rFonts w:ascii="Times New Roman" w:eastAsia="Times New Roman" w:hAnsi="Times New Roman" w:cs="Times New Roman"/>
          <w:sz w:val="24"/>
          <w:szCs w:val="24"/>
        </w:rPr>
      </w:pPr>
      <w:r>
        <w:rPr>
          <w:rFonts w:ascii="Times New Roman" w:hAnsi="Times New Roman"/>
          <w:sz w:val="24"/>
          <w:szCs w:val="24"/>
        </w:rPr>
        <w:t>Peterhouse</w:t>
      </w:r>
    </w:p>
    <w:p w14:paraId="17A9EFAB" w14:textId="77777777" w:rsidR="00270B02" w:rsidRDefault="00402627">
      <w:pPr>
        <w:pStyle w:val="FootnoteText"/>
        <w:jc w:val="center"/>
        <w:rPr>
          <w:rFonts w:ascii="Times New Roman" w:eastAsia="Times New Roman" w:hAnsi="Times New Roman" w:cs="Times New Roman"/>
          <w:sz w:val="24"/>
          <w:szCs w:val="24"/>
        </w:rPr>
      </w:pPr>
      <w:r>
        <w:rPr>
          <w:rFonts w:ascii="Times New Roman" w:hAnsi="Times New Roman"/>
          <w:sz w:val="24"/>
          <w:szCs w:val="24"/>
        </w:rPr>
        <w:t>University of Cambridge</w:t>
      </w:r>
    </w:p>
    <w:p w14:paraId="6D5C3714" w14:textId="77777777" w:rsidR="00270B02" w:rsidRDefault="00402627">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7998"/>
          <w:tab w:val="left" w:pos="7998"/>
        </w:tabs>
        <w:spacing w:before="100" w:after="600"/>
        <w:jc w:val="center"/>
      </w:pPr>
      <w:r>
        <w:t>bn206@cam.ac.uk</w:t>
      </w:r>
    </w:p>
    <w:p w14:paraId="05B9F0CE" w14:textId="77777777" w:rsidR="00270B02" w:rsidRDefault="0040262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7998"/>
          <w:tab w:val="left" w:pos="7998"/>
        </w:tabs>
        <w:jc w:val="center"/>
        <w:rPr>
          <w:rFonts w:ascii="Times New Roman" w:eastAsia="Times New Roman" w:hAnsi="Times New Roman" w:cs="Times New Roman"/>
        </w:rPr>
      </w:pPr>
      <w:r>
        <w:rPr>
          <w:rFonts w:ascii="Times New Roman" w:hAnsi="Times New Roman"/>
        </w:rPr>
        <w:t>Draft:</w:t>
      </w:r>
    </w:p>
    <w:p w14:paraId="4957D019" w14:textId="77777777" w:rsidR="00270B02" w:rsidRDefault="0040262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7998"/>
          <w:tab w:val="left" w:pos="7998"/>
        </w:tabs>
        <w:spacing w:after="100"/>
        <w:jc w:val="cente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DATE \@ "dd/MM/yy" </w:instrText>
      </w:r>
      <w:r>
        <w:rPr>
          <w:rFonts w:ascii="Times New Roman" w:eastAsia="Times New Roman" w:hAnsi="Times New Roman" w:cs="Times New Roman"/>
        </w:rPr>
        <w:fldChar w:fldCharType="separate"/>
      </w:r>
      <w:r w:rsidR="002E6868">
        <w:rPr>
          <w:rFonts w:ascii="Times New Roman" w:eastAsia="Times New Roman" w:hAnsi="Times New Roman" w:cs="Times New Roman"/>
          <w:noProof/>
        </w:rPr>
        <w:t>03/02/17</w:t>
      </w:r>
      <w:r>
        <w:rPr>
          <w:rFonts w:ascii="Times New Roman" w:eastAsia="Times New Roman" w:hAnsi="Times New Roman" w:cs="Times New Roman"/>
        </w:rPr>
        <w:fldChar w:fldCharType="end"/>
      </w:r>
    </w:p>
    <w:p w14:paraId="48D730F0" w14:textId="77777777" w:rsidR="00270B02" w:rsidRDefault="0040262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7998"/>
          <w:tab w:val="left" w:pos="7998"/>
        </w:tabs>
        <w:jc w:val="center"/>
        <w:rPr>
          <w:rFonts w:ascii="Times New Roman" w:eastAsia="Times New Roman" w:hAnsi="Times New Roman" w:cs="Times New Roman"/>
        </w:rPr>
      </w:pPr>
      <w:r>
        <w:rPr>
          <w:rFonts w:ascii="Times New Roman" w:hAnsi="Times New Roman"/>
        </w:rPr>
        <w:t>Word count:</w:t>
      </w:r>
    </w:p>
    <w:p w14:paraId="027D4993" w14:textId="11FF4919" w:rsidR="00270B02" w:rsidRDefault="005A4D7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7998"/>
          <w:tab w:val="left" w:pos="7998"/>
        </w:tabs>
        <w:jc w:val="center"/>
        <w:rPr>
          <w:rFonts w:ascii="Times New Roman" w:eastAsia="Times New Roman" w:hAnsi="Times New Roman" w:cs="Times New Roman"/>
        </w:rPr>
      </w:pPr>
      <w:r>
        <w:rPr>
          <w:rFonts w:ascii="Times New Roman" w:hAnsi="Times New Roman"/>
        </w:rPr>
        <w:t>2231</w:t>
      </w:r>
      <w:r w:rsidR="00402627">
        <w:rPr>
          <w:rFonts w:ascii="Times New Roman" w:hAnsi="Times New Roman"/>
        </w:rPr>
        <w:t xml:space="preserve"> (total)</w:t>
      </w:r>
    </w:p>
    <w:p w14:paraId="1B7C2C79" w14:textId="2A6BDC3C" w:rsidR="00270B02" w:rsidRDefault="00744893">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7998"/>
          <w:tab w:val="left" w:pos="7998"/>
        </w:tabs>
        <w:jc w:val="center"/>
        <w:rPr>
          <w:rFonts w:ascii="Times New Roman" w:eastAsia="Times New Roman" w:hAnsi="Times New Roman" w:cs="Times New Roman"/>
        </w:rPr>
      </w:pPr>
      <w:r>
        <w:rPr>
          <w:rFonts w:ascii="Times New Roman" w:hAnsi="Times New Roman"/>
        </w:rPr>
        <w:t>1471</w:t>
      </w:r>
      <w:r w:rsidR="00402627">
        <w:rPr>
          <w:rFonts w:ascii="Times New Roman" w:hAnsi="Times New Roman"/>
        </w:rPr>
        <w:t xml:space="preserve"> (without references)</w:t>
      </w:r>
    </w:p>
    <w:p w14:paraId="05C2EDE9" w14:textId="77777777" w:rsidR="00270B02" w:rsidRDefault="00402627">
      <w:pPr>
        <w:pStyle w:val="Heading"/>
        <w:tabs>
          <w:tab w:val="left" w:pos="709"/>
          <w:tab w:val="left" w:pos="1418"/>
          <w:tab w:val="left" w:pos="2127"/>
          <w:tab w:val="left" w:pos="2836"/>
          <w:tab w:val="left" w:pos="3545"/>
          <w:tab w:val="left" w:pos="4254"/>
          <w:tab w:val="left" w:pos="4963"/>
          <w:tab w:val="left" w:pos="5672"/>
          <w:tab w:val="left" w:pos="6381"/>
          <w:tab w:val="left" w:pos="7090"/>
          <w:tab w:val="left" w:pos="7799"/>
        </w:tabs>
        <w:spacing w:before="600" w:after="100" w:line="288" w:lineRule="auto"/>
        <w:jc w:val="center"/>
        <w:rPr>
          <w:sz w:val="48"/>
          <w:szCs w:val="48"/>
        </w:rPr>
      </w:pPr>
      <w:r>
        <w:rPr>
          <w:rFonts w:ascii="Times New Roman" w:hAnsi="Times New Roman"/>
          <w:sz w:val="28"/>
          <w:szCs w:val="28"/>
        </w:rPr>
        <w:t>Abstract</w:t>
      </w:r>
    </w:p>
    <w:p w14:paraId="086FA27C" w14:textId="77777777" w:rsidR="00000610" w:rsidRPr="00270014" w:rsidRDefault="00000610" w:rsidP="00000610">
      <w:pPr>
        <w:pStyle w:val="NoSpacin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7998"/>
        </w:tabs>
        <w:rPr>
          <w:rFonts w:ascii="Times New Roman" w:hAnsi="Times New Roman"/>
          <w:sz w:val="24"/>
          <w:szCs w:val="24"/>
        </w:rPr>
      </w:pPr>
      <w:r>
        <w:rPr>
          <w:rFonts w:ascii="Times New Roman" w:hAnsi="Times New Roman"/>
          <w:sz w:val="24"/>
          <w:szCs w:val="24"/>
        </w:rPr>
        <w:t>In this paper we briefly review the findings about how pre-cueing affects perceptual processing and argue that these results do support the cognitive penetrability of perception, but not for the reasons standardly attributed. Understanding pre-cueing effects in terms of endogenous attentional modulations does not imply cognitive penetration. However, interpreting pre-cuing effects as instances of top-down influence on mental imagery (understood as early perceptual processing not triggered by corresponding input) does imply the cognitive penetrability of perceptual processing.</w:t>
      </w:r>
    </w:p>
    <w:p w14:paraId="513296C6" w14:textId="77777777" w:rsidR="00270B02" w:rsidRDefault="00270B02">
      <w:pPr>
        <w:pStyle w:val="NoSpacin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7998"/>
        </w:tabs>
        <w:rPr>
          <w:rFonts w:ascii="Times New Roman" w:eastAsia="Times New Roman" w:hAnsi="Times New Roman" w:cs="Times New Roman"/>
          <w:sz w:val="24"/>
          <w:szCs w:val="24"/>
        </w:rPr>
      </w:pPr>
    </w:p>
    <w:p w14:paraId="1CCF1441" w14:textId="3638E106" w:rsidR="00270B02" w:rsidRDefault="00402627">
      <w:pPr>
        <w:pStyle w:val="NoSpacin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7998"/>
        </w:tabs>
      </w:pPr>
      <w:r>
        <w:rPr>
          <w:rFonts w:ascii="Times New Roman" w:hAnsi="Times New Roman"/>
          <w:sz w:val="24"/>
          <w:szCs w:val="24"/>
        </w:rPr>
        <w:t xml:space="preserve">Keywords:  attentional modulation, baseline activity, filtering, </w:t>
      </w:r>
      <w:r w:rsidR="00BF60F8">
        <w:rPr>
          <w:rFonts w:ascii="Times New Roman" w:hAnsi="Times New Roman"/>
          <w:sz w:val="24"/>
          <w:szCs w:val="24"/>
        </w:rPr>
        <w:t>mental imagery</w:t>
      </w:r>
      <w:r>
        <w:rPr>
          <w:rFonts w:ascii="Times New Roman" w:hAnsi="Times New Roman"/>
          <w:sz w:val="24"/>
          <w:szCs w:val="24"/>
        </w:rPr>
        <w:t>, cognitive penetration.</w:t>
      </w:r>
      <w:r>
        <w:rPr>
          <w:rFonts w:ascii="Arial Unicode MS" w:hAnsi="Arial Unicode MS"/>
          <w:sz w:val="24"/>
          <w:szCs w:val="24"/>
        </w:rPr>
        <w:br w:type="page"/>
      </w:r>
    </w:p>
    <w:p w14:paraId="4F48D1C9" w14:textId="77777777" w:rsidR="00270B02" w:rsidRDefault="00270B02">
      <w:pPr>
        <w:pStyle w:val="NoSpacin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7998"/>
        </w:tabs>
        <w:rPr>
          <w:rFonts w:ascii="Times New Roman" w:eastAsia="Times New Roman" w:hAnsi="Times New Roman" w:cs="Times New Roman"/>
          <w:sz w:val="24"/>
          <w:szCs w:val="24"/>
        </w:rPr>
      </w:pPr>
    </w:p>
    <w:p w14:paraId="37A4F37F" w14:textId="77777777" w:rsidR="003A1B97" w:rsidRDefault="003A1B97" w:rsidP="003A1B97">
      <w:pPr>
        <w:pStyle w:val="Heading1A"/>
        <w:suppressAutoHyphens/>
        <w:spacing w:before="0"/>
        <w:jc w:val="center"/>
        <w:rPr>
          <w:sz w:val="48"/>
          <w:szCs w:val="48"/>
        </w:rPr>
      </w:pPr>
      <w:r>
        <w:rPr>
          <w:sz w:val="48"/>
          <w:szCs w:val="48"/>
        </w:rPr>
        <w:t>Pre-cueing effects: Attention or mental imagery?</w:t>
      </w:r>
    </w:p>
    <w:p w14:paraId="4E1E230E" w14:textId="77777777" w:rsidR="00270B02" w:rsidRDefault="00270B02">
      <w:pPr>
        <w:pStyle w:val="Heading1A"/>
        <w:suppressAutoHyphens/>
        <w:spacing w:before="0" w:after="1200"/>
        <w:jc w:val="center"/>
        <w:rPr>
          <w:sz w:val="48"/>
          <w:szCs w:val="48"/>
        </w:rPr>
      </w:pPr>
    </w:p>
    <w:p w14:paraId="7533BAB5" w14:textId="77777777" w:rsidR="00270B02" w:rsidRDefault="00402627">
      <w:pPr>
        <w:pStyle w:val="Heading"/>
        <w:tabs>
          <w:tab w:val="left" w:pos="709"/>
          <w:tab w:val="left" w:pos="1418"/>
          <w:tab w:val="left" w:pos="2127"/>
          <w:tab w:val="left" w:pos="2836"/>
          <w:tab w:val="left" w:pos="3545"/>
          <w:tab w:val="left" w:pos="4254"/>
          <w:tab w:val="left" w:pos="4963"/>
          <w:tab w:val="left" w:pos="5672"/>
          <w:tab w:val="left" w:pos="6381"/>
          <w:tab w:val="left" w:pos="7090"/>
          <w:tab w:val="left" w:pos="7799"/>
        </w:tabs>
        <w:spacing w:before="400" w:after="100" w:line="288" w:lineRule="auto"/>
        <w:jc w:val="center"/>
        <w:rPr>
          <w:sz w:val="48"/>
          <w:szCs w:val="48"/>
        </w:rPr>
      </w:pPr>
      <w:r>
        <w:rPr>
          <w:rFonts w:ascii="Times New Roman" w:hAnsi="Times New Roman"/>
          <w:sz w:val="28"/>
          <w:szCs w:val="28"/>
        </w:rPr>
        <w:t>Abstract</w:t>
      </w:r>
    </w:p>
    <w:p w14:paraId="402E3C97" w14:textId="4B9725CC" w:rsidR="00D60FA2" w:rsidRPr="00270014" w:rsidRDefault="00D60FA2" w:rsidP="00D60FA2">
      <w:pPr>
        <w:pStyle w:val="NoSpacin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7998"/>
        </w:tabs>
        <w:rPr>
          <w:rFonts w:ascii="Times New Roman" w:hAnsi="Times New Roman"/>
          <w:sz w:val="24"/>
          <w:szCs w:val="24"/>
        </w:rPr>
      </w:pPr>
      <w:r>
        <w:rPr>
          <w:rFonts w:ascii="Times New Roman" w:hAnsi="Times New Roman"/>
          <w:sz w:val="24"/>
          <w:szCs w:val="24"/>
        </w:rPr>
        <w:t xml:space="preserve">In this paper we briefly review the findings about how pre-cueing </w:t>
      </w:r>
      <w:r w:rsidR="00BA6278">
        <w:rPr>
          <w:rFonts w:ascii="Times New Roman" w:hAnsi="Times New Roman"/>
          <w:sz w:val="24"/>
          <w:szCs w:val="24"/>
        </w:rPr>
        <w:t>affects</w:t>
      </w:r>
      <w:r>
        <w:rPr>
          <w:rFonts w:ascii="Times New Roman" w:hAnsi="Times New Roman"/>
          <w:sz w:val="24"/>
          <w:szCs w:val="24"/>
        </w:rPr>
        <w:t xml:space="preserve"> perceptual processing and argue that these results do support the cognitive penetrability of perception, but not for the reasons standardly attributed. </w:t>
      </w:r>
      <w:r w:rsidR="00BA6278">
        <w:rPr>
          <w:rFonts w:ascii="Times New Roman" w:hAnsi="Times New Roman"/>
          <w:sz w:val="24"/>
          <w:szCs w:val="24"/>
        </w:rPr>
        <w:t>Understanding p</w:t>
      </w:r>
      <w:r>
        <w:rPr>
          <w:rFonts w:ascii="Times New Roman" w:hAnsi="Times New Roman"/>
          <w:sz w:val="24"/>
          <w:szCs w:val="24"/>
        </w:rPr>
        <w:t xml:space="preserve">re-cueing effects </w:t>
      </w:r>
      <w:r w:rsidR="00F3769B">
        <w:rPr>
          <w:rFonts w:ascii="Times New Roman" w:hAnsi="Times New Roman"/>
          <w:sz w:val="24"/>
          <w:szCs w:val="24"/>
        </w:rPr>
        <w:t>in terms of</w:t>
      </w:r>
      <w:r>
        <w:rPr>
          <w:rFonts w:ascii="Times New Roman" w:hAnsi="Times New Roman"/>
          <w:sz w:val="24"/>
          <w:szCs w:val="24"/>
        </w:rPr>
        <w:t xml:space="preserve"> endogenous attention</w:t>
      </w:r>
      <w:r w:rsidR="00F3769B">
        <w:rPr>
          <w:rFonts w:ascii="Times New Roman" w:hAnsi="Times New Roman"/>
          <w:sz w:val="24"/>
          <w:szCs w:val="24"/>
        </w:rPr>
        <w:t>al modulations</w:t>
      </w:r>
      <w:r>
        <w:rPr>
          <w:rFonts w:ascii="Times New Roman" w:hAnsi="Times New Roman"/>
          <w:sz w:val="24"/>
          <w:szCs w:val="24"/>
        </w:rPr>
        <w:t xml:space="preserve"> does not imply cognitive penetration. However, </w:t>
      </w:r>
      <w:r w:rsidR="00270014">
        <w:rPr>
          <w:rFonts w:ascii="Times New Roman" w:hAnsi="Times New Roman"/>
          <w:sz w:val="24"/>
          <w:szCs w:val="24"/>
        </w:rPr>
        <w:t>interpreting</w:t>
      </w:r>
      <w:r w:rsidR="00BA6278">
        <w:rPr>
          <w:rFonts w:ascii="Times New Roman" w:hAnsi="Times New Roman"/>
          <w:sz w:val="24"/>
          <w:szCs w:val="24"/>
        </w:rPr>
        <w:t xml:space="preserve"> </w:t>
      </w:r>
      <w:r>
        <w:rPr>
          <w:rFonts w:ascii="Times New Roman" w:hAnsi="Times New Roman"/>
          <w:sz w:val="24"/>
          <w:szCs w:val="24"/>
        </w:rPr>
        <w:t>pre-cuing</w:t>
      </w:r>
      <w:r w:rsidR="00BA6278">
        <w:rPr>
          <w:rFonts w:ascii="Times New Roman" w:hAnsi="Times New Roman"/>
          <w:sz w:val="24"/>
          <w:szCs w:val="24"/>
        </w:rPr>
        <w:t xml:space="preserve"> effect</w:t>
      </w:r>
      <w:r w:rsidR="00270014">
        <w:rPr>
          <w:rFonts w:ascii="Times New Roman" w:hAnsi="Times New Roman"/>
          <w:sz w:val="24"/>
          <w:szCs w:val="24"/>
        </w:rPr>
        <w:t>s</w:t>
      </w:r>
      <w:r w:rsidR="00BA6278">
        <w:rPr>
          <w:rFonts w:ascii="Times New Roman" w:hAnsi="Times New Roman"/>
          <w:sz w:val="24"/>
          <w:szCs w:val="24"/>
        </w:rPr>
        <w:t xml:space="preserve"> as</w:t>
      </w:r>
      <w:r w:rsidR="00270014">
        <w:rPr>
          <w:rFonts w:ascii="Times New Roman" w:hAnsi="Times New Roman"/>
          <w:sz w:val="24"/>
          <w:szCs w:val="24"/>
        </w:rPr>
        <w:t xml:space="preserve"> instances of </w:t>
      </w:r>
      <w:r>
        <w:rPr>
          <w:rFonts w:ascii="Times New Roman" w:hAnsi="Times New Roman"/>
          <w:sz w:val="24"/>
          <w:szCs w:val="24"/>
        </w:rPr>
        <w:t>top-down influence on mental imagery (understood as early perceptual processing not triggered by corresponding input)</w:t>
      </w:r>
      <w:r w:rsidR="00D41FE9">
        <w:rPr>
          <w:rFonts w:ascii="Times New Roman" w:hAnsi="Times New Roman"/>
          <w:sz w:val="24"/>
          <w:szCs w:val="24"/>
        </w:rPr>
        <w:t xml:space="preserve"> does imply the </w:t>
      </w:r>
      <w:r>
        <w:rPr>
          <w:rFonts w:ascii="Times New Roman" w:hAnsi="Times New Roman"/>
          <w:sz w:val="24"/>
          <w:szCs w:val="24"/>
        </w:rPr>
        <w:t xml:space="preserve">cognitive </w:t>
      </w:r>
      <w:r w:rsidR="00D41FE9">
        <w:rPr>
          <w:rFonts w:ascii="Times New Roman" w:hAnsi="Times New Roman"/>
          <w:sz w:val="24"/>
          <w:szCs w:val="24"/>
        </w:rPr>
        <w:t>penetrability</w:t>
      </w:r>
      <w:r>
        <w:rPr>
          <w:rFonts w:ascii="Times New Roman" w:hAnsi="Times New Roman"/>
          <w:sz w:val="24"/>
          <w:szCs w:val="24"/>
        </w:rPr>
        <w:t xml:space="preserve"> of </w:t>
      </w:r>
      <w:r w:rsidR="00737A37">
        <w:rPr>
          <w:rFonts w:ascii="Times New Roman" w:hAnsi="Times New Roman"/>
          <w:sz w:val="24"/>
          <w:szCs w:val="24"/>
        </w:rPr>
        <w:t xml:space="preserve">(early) </w:t>
      </w:r>
      <w:r>
        <w:rPr>
          <w:rFonts w:ascii="Times New Roman" w:hAnsi="Times New Roman"/>
          <w:sz w:val="24"/>
          <w:szCs w:val="24"/>
        </w:rPr>
        <w:t>perceptual processing.</w:t>
      </w:r>
    </w:p>
    <w:p w14:paraId="6648989D" w14:textId="77777777" w:rsidR="00270B02" w:rsidRDefault="00402627">
      <w:pPr>
        <w:pStyle w:val="Heading"/>
        <w:tabs>
          <w:tab w:val="left" w:pos="709"/>
          <w:tab w:val="left" w:pos="1418"/>
          <w:tab w:val="left" w:pos="2127"/>
          <w:tab w:val="left" w:pos="2836"/>
          <w:tab w:val="left" w:pos="3545"/>
          <w:tab w:val="left" w:pos="4254"/>
          <w:tab w:val="left" w:pos="4963"/>
          <w:tab w:val="left" w:pos="5672"/>
          <w:tab w:val="left" w:pos="6381"/>
          <w:tab w:val="left" w:pos="7090"/>
          <w:tab w:val="left" w:pos="7799"/>
        </w:tabs>
        <w:spacing w:before="800" w:after="100" w:line="288" w:lineRule="auto"/>
        <w:rPr>
          <w:rFonts w:ascii="Times New Roman" w:eastAsia="Times New Roman" w:hAnsi="Times New Roman" w:cs="Times New Roman"/>
          <w:sz w:val="32"/>
          <w:szCs w:val="32"/>
        </w:rPr>
      </w:pPr>
      <w:r>
        <w:rPr>
          <w:rFonts w:ascii="Times New Roman" w:hAnsi="Times New Roman"/>
          <w:sz w:val="32"/>
          <w:szCs w:val="32"/>
        </w:rPr>
        <w:t>1. Attention and cognitive penetrability</w:t>
      </w:r>
    </w:p>
    <w:p w14:paraId="0A13A265" w14:textId="67006EF5" w:rsidR="00270B02" w:rsidRDefault="005D365B">
      <w:pPr>
        <w:pStyle w:val="NoSpacin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7998"/>
          <w:tab w:val="left" w:pos="7998"/>
        </w:tabs>
        <w:spacing w:line="288" w:lineRule="auto"/>
        <w:rPr>
          <w:rFonts w:ascii="Times New Roman" w:eastAsia="Times New Roman" w:hAnsi="Times New Roman" w:cs="Times New Roman"/>
          <w:sz w:val="24"/>
          <w:szCs w:val="24"/>
        </w:rPr>
      </w:pPr>
      <w:r>
        <w:rPr>
          <w:rFonts w:ascii="Times New Roman" w:hAnsi="Times New Roman"/>
          <w:sz w:val="24"/>
          <w:szCs w:val="24"/>
        </w:rPr>
        <w:t xml:space="preserve">Much has been written recently about cognitive penetration. If </w:t>
      </w:r>
      <w:r w:rsidR="00402627">
        <w:rPr>
          <w:rFonts w:ascii="Times New Roman" w:hAnsi="Times New Roman"/>
          <w:sz w:val="24"/>
          <w:szCs w:val="24"/>
        </w:rPr>
        <w:t xml:space="preserve">there </w:t>
      </w:r>
      <w:r>
        <w:rPr>
          <w:rFonts w:ascii="Times New Roman" w:hAnsi="Times New Roman"/>
          <w:sz w:val="24"/>
          <w:szCs w:val="24"/>
        </w:rPr>
        <w:t>are</w:t>
      </w:r>
      <w:r w:rsidR="00402627">
        <w:rPr>
          <w:rFonts w:ascii="Times New Roman" w:hAnsi="Times New Roman"/>
          <w:sz w:val="24"/>
          <w:szCs w:val="24"/>
        </w:rPr>
        <w:t xml:space="preserve"> perceptual computation</w:t>
      </w:r>
      <w:r>
        <w:rPr>
          <w:rFonts w:ascii="Times New Roman" w:hAnsi="Times New Roman"/>
          <w:sz w:val="24"/>
          <w:szCs w:val="24"/>
        </w:rPr>
        <w:t>s</w:t>
      </w:r>
      <w:r w:rsidR="00402627">
        <w:rPr>
          <w:rFonts w:ascii="Times New Roman" w:hAnsi="Times New Roman"/>
          <w:sz w:val="24"/>
          <w:szCs w:val="24"/>
        </w:rPr>
        <w:t xml:space="preserve"> that </w:t>
      </w:r>
      <w:r>
        <w:rPr>
          <w:rFonts w:ascii="Times New Roman" w:hAnsi="Times New Roman"/>
          <w:sz w:val="24"/>
          <w:szCs w:val="24"/>
        </w:rPr>
        <w:t>are</w:t>
      </w:r>
      <w:r w:rsidR="00402627">
        <w:rPr>
          <w:rFonts w:ascii="Times New Roman" w:hAnsi="Times New Roman"/>
          <w:sz w:val="24"/>
          <w:szCs w:val="24"/>
        </w:rPr>
        <w:t xml:space="preserve"> directly influenced by the information content of certain cognitive states such that the changes in the output of these computations can be accounted for in terms of the content of the penetrating cognitive states</w:t>
      </w:r>
      <w:r w:rsidR="003A1A9B">
        <w:rPr>
          <w:rFonts w:ascii="Times New Roman" w:hAnsi="Times New Roman"/>
          <w:sz w:val="24"/>
          <w:szCs w:val="24"/>
        </w:rPr>
        <w:t>, we can talk about the cognitive penetration of perceptual processing</w:t>
      </w:r>
      <w:r w:rsidR="00402627">
        <w:rPr>
          <w:rFonts w:ascii="Times New Roman" w:hAnsi="Times New Roman"/>
          <w:sz w:val="24"/>
          <w:szCs w:val="24"/>
        </w:rPr>
        <w:t>.</w:t>
      </w:r>
      <w:r w:rsidR="00402627">
        <w:rPr>
          <w:rFonts w:ascii="Times New Roman" w:eastAsia="Times New Roman" w:hAnsi="Times New Roman" w:cs="Times New Roman"/>
          <w:sz w:val="24"/>
          <w:szCs w:val="24"/>
          <w:vertAlign w:val="superscript"/>
        </w:rPr>
        <w:footnoteReference w:id="2"/>
      </w:r>
    </w:p>
    <w:p w14:paraId="2E49AAA0" w14:textId="6B605630" w:rsidR="00270B02" w:rsidRDefault="00402627">
      <w:pPr>
        <w:pStyle w:val="NoSpacin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7998"/>
          <w:tab w:val="left" w:pos="7998"/>
        </w:tabs>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When considering the possible mechanisms that could mediate cognitive penetration, attention, traditionally, is quickly sidelined as a phenomenon that is trivially unable to exert the right kind of effect on perception. Even if the allocation of goal-directed (top-down, endogenous) attention is driven by the content of certain cognitive states (i.e. goal representations), it does not have a direct influence on perceptual processing itself. For, according to the traditional characterization, attention acts as a filter, a gatekeeper </w:t>
      </w:r>
      <w:r>
        <w:rPr>
          <w:rFonts w:ascii="Times New Roman" w:hAnsi="Times New Roman"/>
          <w:sz w:val="24"/>
          <w:szCs w:val="24"/>
        </w:rPr>
        <w:t>(Broadbent, 1958), or a spotlight (Posner, 1980) that selects and enhances certain signals (corresponding to attended stimuli) while attenuating or f</w:t>
      </w:r>
      <w:r w:rsidR="00614C0C">
        <w:rPr>
          <w:rFonts w:ascii="Times New Roman" w:hAnsi="Times New Roman"/>
          <w:sz w:val="24"/>
          <w:szCs w:val="24"/>
        </w:rPr>
        <w:t>iltering out competing signals “</w:t>
      </w:r>
      <w:r>
        <w:rPr>
          <w:rFonts w:ascii="Times New Roman" w:hAnsi="Times New Roman"/>
          <w:sz w:val="24"/>
          <w:szCs w:val="24"/>
        </w:rPr>
        <w:t>prior t</w:t>
      </w:r>
      <w:r w:rsidR="00614C0C">
        <w:rPr>
          <w:rFonts w:ascii="Times New Roman" w:hAnsi="Times New Roman"/>
          <w:sz w:val="24"/>
          <w:szCs w:val="24"/>
        </w:rPr>
        <w:t>o the operation of early vision”</w:t>
      </w:r>
      <w:r>
        <w:rPr>
          <w:rFonts w:ascii="Times New Roman" w:hAnsi="Times New Roman"/>
          <w:sz w:val="24"/>
          <w:szCs w:val="24"/>
        </w:rPr>
        <w:t xml:space="preserve"> (Pylyshyn, 1999: 344).</w:t>
      </w:r>
    </w:p>
    <w:p w14:paraId="5B237CDD" w14:textId="41997D47" w:rsidR="00270B02" w:rsidRDefault="00402627">
      <w:pPr>
        <w:pStyle w:val="NoSpacin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7998"/>
          <w:tab w:val="left" w:pos="7998"/>
        </w:tabs>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This </w:t>
      </w:r>
      <w:r>
        <w:rPr>
          <w:rFonts w:ascii="Times New Roman" w:hAnsi="Times New Roman"/>
          <w:sz w:val="24"/>
          <w:szCs w:val="24"/>
        </w:rPr>
        <w:t>traditional understanding has recently been questioned by empirical findings demonstrating that attention is not a passive gatekeeper mechanism acting before the start of perceptual processing, but rather an active modulator of perceptual computations that is able to exert many different effects at many different levels of the perceptual hierarchy (see e.g. Reynolds and Chelazzi, 2004; Noudoost, et al. 2010; Carrasco, 2011, 2014; Lupyan, 2015; </w:t>
      </w:r>
      <w:r w:rsidR="00765F1C">
        <w:rPr>
          <w:rFonts w:ascii="Times New Roman" w:hAnsi="Times New Roman"/>
          <w:sz w:val="24"/>
          <w:szCs w:val="24"/>
        </w:rPr>
        <w:t>Nanay 2010</w:t>
      </w:r>
      <w:r w:rsidR="007E0C29">
        <w:rPr>
          <w:rFonts w:ascii="Times New Roman" w:hAnsi="Times New Roman"/>
          <w:sz w:val="24"/>
          <w:szCs w:val="24"/>
        </w:rPr>
        <w:t>b</w:t>
      </w:r>
      <w:r w:rsidR="00765F1C">
        <w:rPr>
          <w:rFonts w:ascii="Times New Roman" w:hAnsi="Times New Roman"/>
          <w:sz w:val="24"/>
          <w:szCs w:val="24"/>
        </w:rPr>
        <w:t xml:space="preserve">, </w:t>
      </w:r>
      <w:r>
        <w:rPr>
          <w:rFonts w:ascii="Times New Roman" w:hAnsi="Times New Roman"/>
          <w:sz w:val="24"/>
          <w:szCs w:val="24"/>
        </w:rPr>
        <w:t xml:space="preserve">Wu, forthcoming). </w:t>
      </w:r>
    </w:p>
    <w:p w14:paraId="7B7A01B9" w14:textId="18EACEED" w:rsidR="00270B02" w:rsidRDefault="00402627">
      <w:pPr>
        <w:pStyle w:val="NoSpacin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7998"/>
          <w:tab w:val="left" w:pos="7998"/>
        </w:tabs>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However, despite this transition from seeing attention as passive gatekeeper to seeing it as an active modulator, opponents</w:t>
      </w:r>
      <w:r w:rsidR="00EE5AF1">
        <w:rPr>
          <w:rFonts w:ascii="Times New Roman" w:eastAsia="Times New Roman" w:hAnsi="Times New Roman" w:cs="Times New Roman"/>
          <w:sz w:val="24"/>
          <w:szCs w:val="24"/>
        </w:rPr>
        <w:t xml:space="preserve"> still argue against attention</w:t>
      </w:r>
      <w:r w:rsidR="00614C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mediated cognitive penetration on the basis of the filter-like nature of attention. As Firestone and Scholl have recently put it, attending is </w:t>
      </w:r>
      <w:r>
        <w:rPr>
          <w:rFonts w:ascii="Times New Roman" w:hAnsi="Times New Roman"/>
          <w:sz w:val="24"/>
          <w:szCs w:val="24"/>
        </w:rPr>
        <w:t>“importantly analogous to seeing through a tinted lens — merely increasing sensitivity to certain features rather than others” (Firestone &amp; Scholl, forthcoming b: 23</w:t>
      </w:r>
      <w:r w:rsidR="00E56FB3">
        <w:rPr>
          <w:rFonts w:ascii="Times New Roman" w:hAnsi="Times New Roman"/>
          <w:sz w:val="24"/>
          <w:szCs w:val="24"/>
        </w:rPr>
        <w:t>, but see also Lupyan, forthcoming</w:t>
      </w:r>
      <w:r>
        <w:rPr>
          <w:rFonts w:ascii="Times New Roman" w:hAnsi="Times New Roman"/>
          <w:sz w:val="24"/>
          <w:szCs w:val="24"/>
        </w:rPr>
        <w:t>).</w:t>
      </w:r>
    </w:p>
    <w:p w14:paraId="12A11570" w14:textId="5E1809F5" w:rsidR="00270B02" w:rsidRDefault="00402627">
      <w:pPr>
        <w:pStyle w:val="Heading"/>
        <w:tabs>
          <w:tab w:val="left" w:pos="709"/>
          <w:tab w:val="left" w:pos="1418"/>
          <w:tab w:val="left" w:pos="2127"/>
          <w:tab w:val="left" w:pos="2836"/>
          <w:tab w:val="left" w:pos="3545"/>
          <w:tab w:val="left" w:pos="4254"/>
          <w:tab w:val="left" w:pos="4963"/>
          <w:tab w:val="left" w:pos="5672"/>
          <w:tab w:val="left" w:pos="6381"/>
          <w:tab w:val="left" w:pos="7090"/>
          <w:tab w:val="left" w:pos="7799"/>
        </w:tabs>
        <w:spacing w:before="400" w:after="100" w:line="288" w:lineRule="auto"/>
        <w:rPr>
          <w:rFonts w:ascii="Times New Roman" w:eastAsia="Times New Roman" w:hAnsi="Times New Roman" w:cs="Times New Roman"/>
          <w:sz w:val="32"/>
          <w:szCs w:val="32"/>
        </w:rPr>
      </w:pPr>
      <w:r>
        <w:rPr>
          <w:rFonts w:ascii="Times New Roman" w:hAnsi="Times New Roman"/>
          <w:sz w:val="32"/>
          <w:szCs w:val="32"/>
        </w:rPr>
        <w:t xml:space="preserve">2. </w:t>
      </w:r>
      <w:r w:rsidR="00D543A0">
        <w:rPr>
          <w:rFonts w:ascii="Times New Roman" w:hAnsi="Times New Roman"/>
          <w:sz w:val="32"/>
          <w:szCs w:val="32"/>
        </w:rPr>
        <w:t>Pre-cueing and a</w:t>
      </w:r>
      <w:r>
        <w:rPr>
          <w:rFonts w:ascii="Times New Roman" w:hAnsi="Times New Roman"/>
          <w:sz w:val="32"/>
          <w:szCs w:val="32"/>
        </w:rPr>
        <w:t xml:space="preserve">ttentional modulation </w:t>
      </w:r>
    </w:p>
    <w:p w14:paraId="48C02DA6" w14:textId="03A823CB" w:rsidR="00270B02" w:rsidRDefault="00402627">
      <w:pPr>
        <w:pStyle w:val="NoSpacin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7998"/>
        </w:tabs>
        <w:spacing w:line="288" w:lineRule="auto"/>
        <w:rPr>
          <w:rFonts w:ascii="Times New Roman" w:eastAsia="Times New Roman" w:hAnsi="Times New Roman" w:cs="Times New Roman"/>
          <w:sz w:val="24"/>
          <w:szCs w:val="24"/>
        </w:rPr>
      </w:pPr>
      <w:r>
        <w:rPr>
          <w:rFonts w:ascii="Times New Roman" w:hAnsi="Times New Roman"/>
          <w:sz w:val="24"/>
          <w:szCs w:val="24"/>
        </w:rPr>
        <w:t xml:space="preserve">Thinking about attention as a filter, even in the light of recent experimental data and conceptual shift is supported by some of the empirical findings. </w:t>
      </w:r>
    </w:p>
    <w:p w14:paraId="005ACDCC" w14:textId="77777777" w:rsidR="00A046E5" w:rsidRDefault="00402627">
      <w:pPr>
        <w:pStyle w:val="NoSpacin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7998"/>
        </w:tabs>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At the behavioral level, attention </w:t>
      </w:r>
      <w:r>
        <w:rPr>
          <w:rFonts w:ascii="Times New Roman" w:hAnsi="Times New Roman"/>
          <w:sz w:val="24"/>
          <w:szCs w:val="24"/>
        </w:rPr>
        <w:t xml:space="preserve">increases processing efficiency: the allocation of attention enhances detection rates, speeds reaction times, increases accuracy (Posner, 1980; Posner et al., 1980; Castiello &amp; Umiltà, 1990; Carrasco, 2011). Neural level studies suggest that attention achieves all these by enhancing the neural signals encoding the stimulus-features in question, i.e. by modulating the behavior of sensory neurons in various ways, including amplifying neural responses (Carrasco, 2011), sharpening response functions (Martinez-Trujillo &amp; Treue, 2004; Maunsell &amp; Treue, 2006), and remapping receptive fields </w:t>
      </w:r>
      <w:r>
        <w:t>(</w:t>
      </w:r>
      <w:r>
        <w:rPr>
          <w:rFonts w:ascii="Times New Roman" w:hAnsi="Times New Roman"/>
          <w:sz w:val="24"/>
          <w:szCs w:val="24"/>
        </w:rPr>
        <w:t xml:space="preserve">Anton-Erxleben &amp; Carrasco, 2013). Most importantly from our present perspective, attention amplifies neural responses via multiplicative effects like evoking response gain or contrast gain, and also via additive effects like increasing baseline activity (Buracas &amp; Boynton, 2007; Carrasco, 2011; Cutrone, et al., 2014). </w:t>
      </w:r>
    </w:p>
    <w:p w14:paraId="230C74CC" w14:textId="4249DFDD" w:rsidR="00270B02" w:rsidRDefault="00700756">
      <w:pPr>
        <w:pStyle w:val="NoSpacin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7998"/>
        </w:tabs>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860B0">
        <w:rPr>
          <w:rFonts w:ascii="Times New Roman" w:eastAsia="Times New Roman" w:hAnsi="Times New Roman" w:cs="Times New Roman"/>
          <w:sz w:val="24"/>
          <w:szCs w:val="24"/>
        </w:rPr>
        <w:t>P</w:t>
      </w:r>
      <w:r w:rsidR="00402627">
        <w:rPr>
          <w:rFonts w:ascii="Times New Roman" w:hAnsi="Times New Roman"/>
          <w:sz w:val="24"/>
          <w:szCs w:val="24"/>
        </w:rPr>
        <w:t>re-stimulus cue</w:t>
      </w:r>
      <w:r w:rsidR="000860B0">
        <w:rPr>
          <w:rFonts w:ascii="Times New Roman" w:hAnsi="Times New Roman"/>
          <w:sz w:val="24"/>
          <w:szCs w:val="24"/>
        </w:rPr>
        <w:t>s</w:t>
      </w:r>
      <w:r w:rsidR="00E403B1">
        <w:rPr>
          <w:rFonts w:ascii="Times New Roman" w:hAnsi="Times New Roman"/>
          <w:sz w:val="24"/>
          <w:szCs w:val="24"/>
        </w:rPr>
        <w:t xml:space="preserve"> increase</w:t>
      </w:r>
      <w:r w:rsidR="00402627">
        <w:rPr>
          <w:rFonts w:ascii="Times New Roman" w:hAnsi="Times New Roman"/>
          <w:sz w:val="24"/>
          <w:szCs w:val="24"/>
        </w:rPr>
        <w:t xml:space="preserve"> related baseline activity well before the occurrence of the stimulus (Chawla et al., 1999; Reynolds et al., 2000). This enhanced baseline or spontaneous activity correlates with increased behavioral performance such that subjects with large modulation of baseline activity perform better once the stimulus is presented (Giesbrecht et al., 2006). That is, with a pre-stimulus boost of the spontaneous activity of neurons tuned toward a target the sensitivity of these neurons</w:t>
      </w:r>
      <w:r w:rsidR="00602A31">
        <w:rPr>
          <w:rFonts w:ascii="Times New Roman" w:hAnsi="Times New Roman"/>
          <w:sz w:val="24"/>
          <w:szCs w:val="24"/>
        </w:rPr>
        <w:t xml:space="preserve"> is increased</w:t>
      </w:r>
      <w:r w:rsidR="00402627">
        <w:rPr>
          <w:rFonts w:ascii="Times New Roman" w:hAnsi="Times New Roman"/>
          <w:sz w:val="24"/>
          <w:szCs w:val="24"/>
        </w:rPr>
        <w:t>, and therefore stimulus processing</w:t>
      </w:r>
      <w:r w:rsidR="00D242EC">
        <w:rPr>
          <w:rFonts w:ascii="Times New Roman" w:hAnsi="Times New Roman"/>
          <w:sz w:val="24"/>
          <w:szCs w:val="24"/>
        </w:rPr>
        <w:t xml:space="preserve"> is enhanced</w:t>
      </w:r>
      <w:r w:rsidR="00402627">
        <w:rPr>
          <w:rFonts w:ascii="Times New Roman" w:hAnsi="Times New Roman"/>
          <w:sz w:val="24"/>
          <w:szCs w:val="24"/>
        </w:rPr>
        <w:t>.</w:t>
      </w:r>
    </w:p>
    <w:p w14:paraId="064360DA" w14:textId="4ADE3BCC" w:rsidR="00DB2E47" w:rsidRDefault="00402627">
      <w:pPr>
        <w:pStyle w:val="NoSpacin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7998"/>
        </w:tabs>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B2E47">
        <w:rPr>
          <w:rFonts w:ascii="Times New Roman" w:eastAsia="Times New Roman" w:hAnsi="Times New Roman" w:cs="Times New Roman"/>
          <w:sz w:val="24"/>
          <w:szCs w:val="24"/>
        </w:rPr>
        <w:t>One way of describing these findings</w:t>
      </w:r>
      <w:r w:rsidR="001D4578">
        <w:rPr>
          <w:rFonts w:ascii="Times New Roman" w:eastAsia="Times New Roman" w:hAnsi="Times New Roman" w:cs="Times New Roman"/>
          <w:sz w:val="24"/>
          <w:szCs w:val="24"/>
        </w:rPr>
        <w:t>,</w:t>
      </w:r>
      <w:r w:rsidR="00DB2E47">
        <w:rPr>
          <w:rFonts w:ascii="Times New Roman" w:eastAsia="Times New Roman" w:hAnsi="Times New Roman" w:cs="Times New Roman"/>
          <w:sz w:val="24"/>
          <w:szCs w:val="24"/>
        </w:rPr>
        <w:t xml:space="preserve"> and one that is standard in the literature, is that this is an attentional effect. </w:t>
      </w:r>
      <w:r w:rsidR="00572EF7">
        <w:rPr>
          <w:rFonts w:ascii="Times New Roman" w:eastAsia="Times New Roman" w:hAnsi="Times New Roman" w:cs="Times New Roman"/>
          <w:sz w:val="24"/>
          <w:szCs w:val="24"/>
        </w:rPr>
        <w:t>When</w:t>
      </w:r>
      <w:r w:rsidR="00DB2E47">
        <w:rPr>
          <w:rFonts w:ascii="Times New Roman" w:eastAsia="Times New Roman" w:hAnsi="Times New Roman" w:cs="Times New Roman"/>
          <w:sz w:val="24"/>
          <w:szCs w:val="24"/>
        </w:rPr>
        <w:t xml:space="preserve"> attention </w:t>
      </w:r>
      <w:r w:rsidR="003D178D">
        <w:rPr>
          <w:rFonts w:ascii="Times New Roman" w:eastAsia="Times New Roman" w:hAnsi="Times New Roman" w:cs="Times New Roman"/>
          <w:sz w:val="24"/>
          <w:szCs w:val="24"/>
        </w:rPr>
        <w:t xml:space="preserve">is turned </w:t>
      </w:r>
      <w:r w:rsidR="00DB2E47">
        <w:rPr>
          <w:rFonts w:ascii="Times New Roman" w:eastAsia="Times New Roman" w:hAnsi="Times New Roman" w:cs="Times New Roman"/>
          <w:sz w:val="24"/>
          <w:szCs w:val="24"/>
        </w:rPr>
        <w:t>towards a specific spatial region or a particular feature value, the activity of cortical neurons selectively responding to the specific spatial region or particular feature value increase</w:t>
      </w:r>
      <w:r w:rsidR="00DB2E47">
        <w:rPr>
          <w:rFonts w:ascii="Times New Roman" w:hAnsi="Times New Roman"/>
          <w:sz w:val="24"/>
          <w:szCs w:val="24"/>
        </w:rPr>
        <w:t xml:space="preserve">s. </w:t>
      </w:r>
      <w:r w:rsidR="00C910C1">
        <w:rPr>
          <w:rFonts w:ascii="Times New Roman" w:hAnsi="Times New Roman"/>
          <w:sz w:val="24"/>
          <w:szCs w:val="24"/>
        </w:rPr>
        <w:t>P</w:t>
      </w:r>
      <w:r w:rsidR="000069BD">
        <w:rPr>
          <w:rFonts w:ascii="Times New Roman" w:hAnsi="Times New Roman"/>
          <w:sz w:val="24"/>
          <w:szCs w:val="24"/>
        </w:rPr>
        <w:t xml:space="preserve">re-cueing studies show that </w:t>
      </w:r>
      <w:r w:rsidR="003D178D">
        <w:rPr>
          <w:rFonts w:ascii="Times New Roman" w:hAnsi="Times New Roman"/>
          <w:sz w:val="24"/>
          <w:szCs w:val="24"/>
        </w:rPr>
        <w:t>this</w:t>
      </w:r>
      <w:r w:rsidR="00DB2E47">
        <w:rPr>
          <w:rFonts w:ascii="Times New Roman" w:hAnsi="Times New Roman"/>
          <w:sz w:val="24"/>
          <w:szCs w:val="24"/>
        </w:rPr>
        <w:t xml:space="preserve"> </w:t>
      </w:r>
      <w:r w:rsidR="003D178D" w:rsidRPr="003D178D">
        <w:rPr>
          <w:rFonts w:ascii="Times New Roman" w:hAnsi="Times New Roman"/>
          <w:b/>
          <w:sz w:val="24"/>
          <w:szCs w:val="24"/>
        </w:rPr>
        <w:t>can</w:t>
      </w:r>
      <w:r w:rsidR="00DB2E47">
        <w:rPr>
          <w:rFonts w:ascii="Times New Roman" w:hAnsi="Times New Roman"/>
          <w:sz w:val="24"/>
          <w:szCs w:val="24"/>
        </w:rPr>
        <w:t xml:space="preserve"> even </w:t>
      </w:r>
      <w:r w:rsidR="003D178D" w:rsidRPr="003D178D">
        <w:rPr>
          <w:rFonts w:ascii="Times New Roman" w:hAnsi="Times New Roman"/>
          <w:b/>
          <w:sz w:val="24"/>
          <w:szCs w:val="24"/>
        </w:rPr>
        <w:t>be</w:t>
      </w:r>
      <w:r w:rsidR="003D178D">
        <w:rPr>
          <w:rFonts w:ascii="Times New Roman" w:hAnsi="Times New Roman"/>
          <w:sz w:val="24"/>
          <w:szCs w:val="24"/>
        </w:rPr>
        <w:t xml:space="preserve"> </w:t>
      </w:r>
      <w:r w:rsidR="00DB2E47">
        <w:rPr>
          <w:rFonts w:ascii="Times New Roman" w:hAnsi="Times New Roman"/>
          <w:sz w:val="24"/>
          <w:szCs w:val="24"/>
        </w:rPr>
        <w:t>true without the presence of any stimuli in the specific region</w:t>
      </w:r>
      <w:r w:rsidR="000069BD">
        <w:rPr>
          <w:rFonts w:ascii="Times New Roman" w:hAnsi="Times New Roman"/>
          <w:sz w:val="24"/>
          <w:szCs w:val="24"/>
        </w:rPr>
        <w:t xml:space="preserve"> or with the particular feature</w:t>
      </w:r>
      <w:r w:rsidR="003D178D">
        <w:rPr>
          <w:rFonts w:ascii="Times New Roman" w:hAnsi="Times New Roman"/>
          <w:sz w:val="24"/>
          <w:szCs w:val="24"/>
        </w:rPr>
        <w:t xml:space="preserve">. </w:t>
      </w:r>
      <w:r w:rsidR="003D178D" w:rsidRPr="003D178D">
        <w:rPr>
          <w:rFonts w:ascii="Times New Roman" w:hAnsi="Times New Roman"/>
          <w:b/>
          <w:sz w:val="24"/>
          <w:szCs w:val="24"/>
        </w:rPr>
        <w:t>In those cases</w:t>
      </w:r>
      <w:r w:rsidR="00C910C1">
        <w:rPr>
          <w:rFonts w:ascii="Times New Roman" w:hAnsi="Times New Roman"/>
          <w:b/>
          <w:sz w:val="24"/>
          <w:szCs w:val="24"/>
        </w:rPr>
        <w:t>,</w:t>
      </w:r>
      <w:r w:rsidR="003D178D" w:rsidRPr="003D178D">
        <w:rPr>
          <w:rFonts w:ascii="Times New Roman" w:hAnsi="Times New Roman"/>
          <w:b/>
          <w:sz w:val="24"/>
          <w:szCs w:val="24"/>
        </w:rPr>
        <w:t xml:space="preserve"> top-down attentional modulation</w:t>
      </w:r>
      <w:r w:rsidR="003D178D">
        <w:rPr>
          <w:rFonts w:ascii="Times New Roman" w:hAnsi="Times New Roman"/>
          <w:b/>
          <w:sz w:val="24"/>
          <w:szCs w:val="24"/>
        </w:rPr>
        <w:t xml:space="preserve"> increases the activity of those neurons which are sensitive to the spatial position or feature value indicated by </w:t>
      </w:r>
      <w:r w:rsidR="00C910C1">
        <w:rPr>
          <w:rFonts w:ascii="Times New Roman" w:hAnsi="Times New Roman"/>
          <w:b/>
          <w:sz w:val="24"/>
          <w:szCs w:val="24"/>
        </w:rPr>
        <w:t xml:space="preserve">the </w:t>
      </w:r>
      <w:r w:rsidR="003D178D">
        <w:rPr>
          <w:rFonts w:ascii="Times New Roman" w:hAnsi="Times New Roman"/>
          <w:b/>
          <w:sz w:val="24"/>
          <w:szCs w:val="24"/>
        </w:rPr>
        <w:t>endogenous pre-cue</w:t>
      </w:r>
      <w:r w:rsidR="000069BD">
        <w:rPr>
          <w:rFonts w:ascii="Times New Roman" w:hAnsi="Times New Roman"/>
          <w:sz w:val="24"/>
          <w:szCs w:val="24"/>
        </w:rPr>
        <w:t xml:space="preserve">. </w:t>
      </w:r>
      <w:r w:rsidR="008245B4">
        <w:rPr>
          <w:rFonts w:ascii="Times New Roman" w:hAnsi="Times New Roman"/>
          <w:sz w:val="24"/>
          <w:szCs w:val="24"/>
        </w:rPr>
        <w:t>Since this process is driven by</w:t>
      </w:r>
      <w:r w:rsidR="002A3A36">
        <w:rPr>
          <w:rFonts w:ascii="Times New Roman" w:hAnsi="Times New Roman"/>
          <w:sz w:val="24"/>
          <w:szCs w:val="24"/>
        </w:rPr>
        <w:t xml:space="preserve"> </w:t>
      </w:r>
      <w:r w:rsidR="002A3A36">
        <w:rPr>
          <w:rFonts w:ascii="Times New Roman" w:hAnsi="Times New Roman"/>
          <w:sz w:val="24"/>
          <w:szCs w:val="24"/>
        </w:rPr>
        <w:lastRenderedPageBreak/>
        <w:t>cognitive contents, this provide</w:t>
      </w:r>
      <w:r w:rsidR="008245B4">
        <w:rPr>
          <w:rFonts w:ascii="Times New Roman" w:hAnsi="Times New Roman"/>
          <w:sz w:val="24"/>
          <w:szCs w:val="24"/>
        </w:rPr>
        <w:t>s</w:t>
      </w:r>
      <w:bookmarkStart w:id="0" w:name="_GoBack"/>
      <w:bookmarkEnd w:id="0"/>
      <w:r w:rsidR="002A3A36">
        <w:rPr>
          <w:rFonts w:ascii="Times New Roman" w:hAnsi="Times New Roman"/>
          <w:sz w:val="24"/>
          <w:szCs w:val="24"/>
        </w:rPr>
        <w:t xml:space="preserve"> a nice demonstration of the cognitive penetration of perception by attention. </w:t>
      </w:r>
    </w:p>
    <w:p w14:paraId="2FE98A08" w14:textId="53D5A0DD" w:rsidR="00270B02" w:rsidRDefault="002A3A36">
      <w:pPr>
        <w:pStyle w:val="NoSpacin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7998"/>
        </w:tabs>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2222F">
        <w:rPr>
          <w:rFonts w:ascii="Times New Roman" w:eastAsia="Times New Roman" w:hAnsi="Times New Roman" w:cs="Times New Roman"/>
          <w:sz w:val="24"/>
          <w:szCs w:val="24"/>
        </w:rPr>
        <w:t>However, i</w:t>
      </w:r>
      <w:r w:rsidR="000069BD">
        <w:rPr>
          <w:rFonts w:ascii="Times New Roman" w:eastAsia="Times New Roman" w:hAnsi="Times New Roman" w:cs="Times New Roman"/>
          <w:sz w:val="24"/>
          <w:szCs w:val="24"/>
        </w:rPr>
        <w:t xml:space="preserve">f we construe these studies </w:t>
      </w:r>
      <w:r>
        <w:rPr>
          <w:rFonts w:ascii="Times New Roman" w:eastAsia="Times New Roman" w:hAnsi="Times New Roman" w:cs="Times New Roman"/>
          <w:sz w:val="24"/>
          <w:szCs w:val="24"/>
        </w:rPr>
        <w:t xml:space="preserve">this way, then the concept of attention at play here </w:t>
      </w:r>
      <w:r w:rsidR="008104E7">
        <w:rPr>
          <w:rFonts w:ascii="Times New Roman" w:eastAsia="Times New Roman" w:hAnsi="Times New Roman" w:cs="Times New Roman"/>
          <w:sz w:val="24"/>
          <w:szCs w:val="24"/>
        </w:rPr>
        <w:t xml:space="preserve">will be </w:t>
      </w:r>
      <w:r w:rsidR="00402627">
        <w:rPr>
          <w:rFonts w:ascii="Times New Roman" w:eastAsia="Times New Roman" w:hAnsi="Times New Roman" w:cs="Times New Roman"/>
          <w:sz w:val="24"/>
          <w:szCs w:val="24"/>
        </w:rPr>
        <w:t xml:space="preserve">attention </w:t>
      </w:r>
      <w:r w:rsidR="008104E7">
        <w:rPr>
          <w:rFonts w:ascii="Times New Roman" w:eastAsia="Times New Roman" w:hAnsi="Times New Roman" w:cs="Times New Roman"/>
          <w:sz w:val="24"/>
          <w:szCs w:val="24"/>
        </w:rPr>
        <w:t>that does act</w:t>
      </w:r>
      <w:r w:rsidR="00402627">
        <w:rPr>
          <w:rFonts w:ascii="Times New Roman" w:eastAsia="Times New Roman" w:hAnsi="Times New Roman" w:cs="Times New Roman"/>
          <w:sz w:val="24"/>
          <w:szCs w:val="24"/>
        </w:rPr>
        <w:t xml:space="preserve"> very much like a filter</w:t>
      </w:r>
      <w:r w:rsidR="00402627">
        <w:rPr>
          <w:rFonts w:ascii="Times New Roman" w:hAnsi="Times New Roman"/>
          <w:sz w:val="24"/>
          <w:szCs w:val="24"/>
        </w:rPr>
        <w:t xml:space="preserve">—not as a mere gatekeeper simply letting through some stimuli while blocking others, but as a more advanced filter that is able to modulate certain features of the light passing through it. Also note that attention exerts this effect </w:t>
      </w:r>
      <w:r w:rsidR="00402627">
        <w:rPr>
          <w:rFonts w:ascii="Times New Roman" w:hAnsi="Times New Roman"/>
          <w:i/>
          <w:iCs/>
          <w:sz w:val="24"/>
          <w:szCs w:val="24"/>
        </w:rPr>
        <w:t>before</w:t>
      </w:r>
      <w:r w:rsidR="00402627">
        <w:rPr>
          <w:rFonts w:ascii="Times New Roman" w:hAnsi="Times New Roman"/>
          <w:sz w:val="24"/>
          <w:szCs w:val="24"/>
        </w:rPr>
        <w:t xml:space="preserve"> stimulus presentation, i.e. well before the start of stimulus processing. That is, in these cases it seems </w:t>
      </w:r>
      <w:r w:rsidR="005A3944">
        <w:rPr>
          <w:rFonts w:ascii="Times New Roman" w:hAnsi="Times New Roman"/>
          <w:sz w:val="24"/>
          <w:szCs w:val="24"/>
        </w:rPr>
        <w:t xml:space="preserve">that </w:t>
      </w:r>
      <w:r w:rsidR="00402627">
        <w:rPr>
          <w:rFonts w:ascii="Times New Roman" w:hAnsi="Times New Roman"/>
          <w:sz w:val="24"/>
          <w:szCs w:val="24"/>
        </w:rPr>
        <w:t xml:space="preserve">the opponent of attention mediated cognitive penetration </w:t>
      </w:r>
      <w:r w:rsidR="005A3944">
        <w:rPr>
          <w:rFonts w:ascii="Times New Roman" w:hAnsi="Times New Roman"/>
          <w:sz w:val="24"/>
          <w:szCs w:val="24"/>
        </w:rPr>
        <w:t>could run a very simple objection</w:t>
      </w:r>
      <w:r w:rsidR="00402627">
        <w:rPr>
          <w:rFonts w:ascii="Times New Roman" w:hAnsi="Times New Roman"/>
          <w:sz w:val="24"/>
          <w:szCs w:val="24"/>
        </w:rPr>
        <w:t>: attention does not seem to affect perceptual processing itself, not at least in a direct way; it only increases the sensitivity of processing units, readying them for the stimuli to come.</w:t>
      </w:r>
      <w:r w:rsidR="00BF0AFD">
        <w:rPr>
          <w:rFonts w:ascii="Times New Roman" w:hAnsi="Times New Roman"/>
          <w:sz w:val="24"/>
          <w:szCs w:val="24"/>
        </w:rPr>
        <w:t xml:space="preserve"> In short, everything the pre-cueing studies show us about attention would be consistent with a Pylyshyn-esque picture of cognitive impenetrability: there are top-down attentional effects at the entry-level of perceptual processing, but not afterwards. </w:t>
      </w:r>
    </w:p>
    <w:p w14:paraId="2D61192B" w14:textId="2C6F8283" w:rsidR="00270B02" w:rsidRDefault="00402627">
      <w:pPr>
        <w:pStyle w:val="Heading"/>
        <w:tabs>
          <w:tab w:val="left" w:pos="709"/>
          <w:tab w:val="left" w:pos="1418"/>
          <w:tab w:val="left" w:pos="2127"/>
          <w:tab w:val="left" w:pos="2836"/>
          <w:tab w:val="left" w:pos="3545"/>
          <w:tab w:val="left" w:pos="4254"/>
          <w:tab w:val="left" w:pos="4963"/>
          <w:tab w:val="left" w:pos="5672"/>
          <w:tab w:val="left" w:pos="6381"/>
          <w:tab w:val="left" w:pos="7090"/>
          <w:tab w:val="left" w:pos="7799"/>
        </w:tabs>
        <w:spacing w:before="400" w:after="100" w:line="288" w:lineRule="auto"/>
        <w:rPr>
          <w:rFonts w:ascii="Times New Roman" w:eastAsia="Times New Roman" w:hAnsi="Times New Roman" w:cs="Times New Roman"/>
          <w:sz w:val="32"/>
          <w:szCs w:val="32"/>
        </w:rPr>
      </w:pPr>
      <w:r>
        <w:rPr>
          <w:rFonts w:ascii="Times New Roman" w:hAnsi="Times New Roman"/>
          <w:sz w:val="32"/>
          <w:szCs w:val="32"/>
        </w:rPr>
        <w:t xml:space="preserve">3. </w:t>
      </w:r>
      <w:r w:rsidR="00BD784C">
        <w:rPr>
          <w:rFonts w:ascii="Times New Roman" w:hAnsi="Times New Roman"/>
          <w:sz w:val="32"/>
          <w:szCs w:val="32"/>
        </w:rPr>
        <w:t>Pre-cueing and mental imagery</w:t>
      </w:r>
    </w:p>
    <w:p w14:paraId="6E6455CE" w14:textId="134821F0" w:rsidR="001B5352" w:rsidRPr="00175E60" w:rsidRDefault="009D2130">
      <w:pPr>
        <w:pStyle w:val="NoSpacin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7998"/>
        </w:tabs>
        <w:spacing w:line="288" w:lineRule="auto"/>
        <w:rPr>
          <w:rFonts w:ascii="Times New Roman" w:hAnsi="Times New Roman" w:cs="Times New Roman"/>
          <w:sz w:val="24"/>
          <w:szCs w:val="24"/>
        </w:rPr>
      </w:pPr>
      <w:r>
        <w:rPr>
          <w:rFonts w:ascii="Times New Roman" w:hAnsi="Times New Roman"/>
          <w:sz w:val="24"/>
          <w:szCs w:val="24"/>
        </w:rPr>
        <w:t xml:space="preserve">As we have seen, </w:t>
      </w:r>
      <w:r w:rsidR="007B7D86">
        <w:rPr>
          <w:rFonts w:ascii="Times New Roman" w:hAnsi="Times New Roman"/>
          <w:sz w:val="24"/>
          <w:szCs w:val="24"/>
        </w:rPr>
        <w:t xml:space="preserve">the claim that </w:t>
      </w:r>
      <w:r>
        <w:rPr>
          <w:rFonts w:ascii="Times New Roman" w:hAnsi="Times New Roman"/>
          <w:sz w:val="24"/>
          <w:szCs w:val="24"/>
        </w:rPr>
        <w:t xml:space="preserve">pre-cueing studies </w:t>
      </w:r>
      <w:r w:rsidR="007B7D86">
        <w:rPr>
          <w:rFonts w:ascii="Times New Roman" w:hAnsi="Times New Roman"/>
          <w:sz w:val="24"/>
          <w:szCs w:val="24"/>
        </w:rPr>
        <w:t xml:space="preserve">show that </w:t>
      </w:r>
      <w:r w:rsidR="001B5352">
        <w:rPr>
          <w:rFonts w:ascii="Times New Roman" w:hAnsi="Times New Roman"/>
          <w:sz w:val="24"/>
          <w:szCs w:val="24"/>
        </w:rPr>
        <w:t xml:space="preserve">perception is cognitively penetrated by means of attentional mechanisms is problematic. </w:t>
      </w:r>
      <w:r w:rsidR="004775D9">
        <w:rPr>
          <w:rFonts w:ascii="Times New Roman" w:hAnsi="Times New Roman"/>
          <w:sz w:val="24"/>
          <w:szCs w:val="24"/>
        </w:rPr>
        <w:t>Nevertheless,</w:t>
      </w:r>
      <w:r w:rsidR="001B5352">
        <w:rPr>
          <w:rFonts w:ascii="Times New Roman" w:hAnsi="Times New Roman"/>
          <w:sz w:val="24"/>
          <w:szCs w:val="24"/>
        </w:rPr>
        <w:t xml:space="preserve"> we do want to argue that pre-cueing studies show that percept</w:t>
      </w:r>
      <w:r w:rsidR="00012DCC">
        <w:rPr>
          <w:rFonts w:ascii="Times New Roman" w:hAnsi="Times New Roman"/>
          <w:sz w:val="24"/>
          <w:szCs w:val="24"/>
        </w:rPr>
        <w:t>ion is cognitively penetrated—</w:t>
      </w:r>
      <w:r w:rsidR="002813F3">
        <w:rPr>
          <w:rFonts w:ascii="Times New Roman" w:hAnsi="Times New Roman"/>
          <w:sz w:val="24"/>
          <w:szCs w:val="24"/>
        </w:rPr>
        <w:t xml:space="preserve">not </w:t>
      </w:r>
      <w:r w:rsidR="004775D9">
        <w:rPr>
          <w:rFonts w:ascii="Times New Roman" w:hAnsi="Times New Roman"/>
          <w:sz w:val="24"/>
          <w:szCs w:val="24"/>
        </w:rPr>
        <w:t xml:space="preserve">via the mediation of </w:t>
      </w:r>
      <w:r w:rsidR="002813F3">
        <w:rPr>
          <w:rFonts w:ascii="Times New Roman" w:hAnsi="Times New Roman"/>
          <w:sz w:val="24"/>
          <w:szCs w:val="24"/>
        </w:rPr>
        <w:t xml:space="preserve">attention, but </w:t>
      </w:r>
      <w:r w:rsidR="004775D9">
        <w:rPr>
          <w:rFonts w:ascii="Times New Roman" w:hAnsi="Times New Roman"/>
          <w:sz w:val="24"/>
          <w:szCs w:val="24"/>
        </w:rPr>
        <w:t>via</w:t>
      </w:r>
      <w:r w:rsidR="002813F3">
        <w:rPr>
          <w:rFonts w:ascii="Times New Roman" w:hAnsi="Times New Roman"/>
          <w:sz w:val="24"/>
          <w:szCs w:val="24"/>
        </w:rPr>
        <w:t xml:space="preserve"> mental imagery. In what follows we will argue that cue-induced mental imagery provides a channel through which cognitive states can exert </w:t>
      </w:r>
      <w:r w:rsidR="000B1E4E">
        <w:rPr>
          <w:rFonts w:ascii="Times New Roman" w:hAnsi="Times New Roman"/>
          <w:sz w:val="24"/>
          <w:szCs w:val="24"/>
        </w:rPr>
        <w:t xml:space="preserve">such </w:t>
      </w:r>
      <w:r w:rsidR="002813F3">
        <w:rPr>
          <w:rFonts w:ascii="Times New Roman" w:hAnsi="Times New Roman"/>
          <w:sz w:val="24"/>
          <w:szCs w:val="24"/>
        </w:rPr>
        <w:t>effects on perception</w:t>
      </w:r>
      <w:r w:rsidR="000B1E4E">
        <w:rPr>
          <w:rFonts w:ascii="Times New Roman" w:hAnsi="Times New Roman"/>
          <w:sz w:val="24"/>
          <w:szCs w:val="24"/>
        </w:rPr>
        <w:t xml:space="preserve"> that</w:t>
      </w:r>
      <w:r w:rsidR="003A306D">
        <w:rPr>
          <w:rFonts w:ascii="Times New Roman" w:hAnsi="Times New Roman"/>
          <w:sz w:val="24"/>
          <w:szCs w:val="24"/>
        </w:rPr>
        <w:t xml:space="preserve"> fulfil the requirements of cognitive penetration</w:t>
      </w:r>
      <w:r w:rsidR="002813F3">
        <w:rPr>
          <w:rFonts w:ascii="Times New Roman" w:hAnsi="Times New Roman"/>
          <w:sz w:val="24"/>
          <w:szCs w:val="24"/>
        </w:rPr>
        <w:t>.</w:t>
      </w:r>
    </w:p>
    <w:p w14:paraId="33B8D055" w14:textId="05E854AF" w:rsidR="00AF41D7" w:rsidRDefault="001B5352">
      <w:pPr>
        <w:pStyle w:val="NoSpacin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7998"/>
        </w:tabs>
        <w:spacing w:line="288" w:lineRule="auto"/>
        <w:rPr>
          <w:rFonts w:ascii="Times New Roman" w:hAnsi="Times New Roman"/>
          <w:sz w:val="24"/>
          <w:szCs w:val="24"/>
        </w:rPr>
      </w:pPr>
      <w:r w:rsidRPr="002E55DF">
        <w:rPr>
          <w:rFonts w:ascii="Times New Roman" w:hAnsi="Times New Roman" w:cs="Times New Roman"/>
          <w:sz w:val="24"/>
          <w:szCs w:val="24"/>
        </w:rPr>
        <w:tab/>
      </w:r>
      <w:r w:rsidR="008F6E20">
        <w:rPr>
          <w:rFonts w:ascii="Times New Roman" w:hAnsi="Times New Roman" w:cs="Times New Roman"/>
          <w:sz w:val="24"/>
          <w:szCs w:val="24"/>
        </w:rPr>
        <w:t xml:space="preserve">The concept of </w:t>
      </w:r>
      <w:r w:rsidR="00175E60" w:rsidRPr="002E55DF">
        <w:rPr>
          <w:rFonts w:ascii="Times New Roman" w:hAnsi="Times New Roman" w:cs="Times New Roman"/>
          <w:sz w:val="24"/>
          <w:szCs w:val="24"/>
        </w:rPr>
        <w:t xml:space="preserve">mental imagery </w:t>
      </w:r>
      <w:r w:rsidR="008F6E20">
        <w:rPr>
          <w:rFonts w:ascii="Times New Roman" w:hAnsi="Times New Roman" w:cs="Times New Roman"/>
          <w:sz w:val="24"/>
          <w:szCs w:val="24"/>
        </w:rPr>
        <w:t>has been controversial, but we want to use a fairly non</w:t>
      </w:r>
      <w:r w:rsidR="001D2A84">
        <w:rPr>
          <w:rFonts w:ascii="Times New Roman" w:hAnsi="Times New Roman" w:cs="Times New Roman"/>
          <w:sz w:val="24"/>
          <w:szCs w:val="24"/>
        </w:rPr>
        <w:t>-</w:t>
      </w:r>
      <w:r w:rsidR="008F6E20">
        <w:rPr>
          <w:rFonts w:ascii="Times New Roman" w:hAnsi="Times New Roman" w:cs="Times New Roman"/>
          <w:sz w:val="24"/>
          <w:szCs w:val="24"/>
        </w:rPr>
        <w:t>demanding characterization</w:t>
      </w:r>
      <w:r w:rsidR="001D2A84">
        <w:rPr>
          <w:rFonts w:ascii="Times New Roman" w:hAnsi="Times New Roman" w:cs="Times New Roman"/>
          <w:sz w:val="24"/>
          <w:szCs w:val="24"/>
        </w:rPr>
        <w:t>, going back to Kosslyn</w:t>
      </w:r>
      <w:r w:rsidR="000D2D7B">
        <w:rPr>
          <w:rFonts w:ascii="Times New Roman" w:hAnsi="Times New Roman" w:cs="Times New Roman"/>
          <w:sz w:val="24"/>
          <w:szCs w:val="24"/>
        </w:rPr>
        <w:t xml:space="preserve">, Behrmann </w:t>
      </w:r>
      <w:r w:rsidR="001D2A84">
        <w:rPr>
          <w:rFonts w:ascii="Times New Roman" w:hAnsi="Times New Roman" w:cs="Times New Roman"/>
          <w:sz w:val="24"/>
          <w:szCs w:val="24"/>
        </w:rPr>
        <w:t xml:space="preserve">and Jeannerod: </w:t>
      </w:r>
      <w:r w:rsidR="002E55DF" w:rsidRPr="002E55DF">
        <w:rPr>
          <w:rFonts w:ascii="Times New Roman" w:hAnsi="Times New Roman" w:cs="Times New Roman"/>
          <w:iCs/>
          <w:sz w:val="24"/>
          <w:szCs w:val="24"/>
        </w:rPr>
        <w:t xml:space="preserve">“Visual mental imagery is ‘seeing’ in the absence of the appropriate immediate sensory input, auditory mental imagery is ‘hearing’ in the absence of the immediate sensory input, and so on. Imagery is distinct from perception, which is the registration of physically present stimuli.” </w:t>
      </w:r>
      <w:r w:rsidR="002E55DF" w:rsidRPr="002E55DF">
        <w:rPr>
          <w:rFonts w:ascii="Times New Roman" w:hAnsi="Times New Roman" w:cs="Times New Roman"/>
          <w:sz w:val="24"/>
          <w:szCs w:val="24"/>
        </w:rPr>
        <w:t xml:space="preserve">(Kosslyn et al., 1995, p. 1335). </w:t>
      </w:r>
      <w:r w:rsidR="001D2A84">
        <w:rPr>
          <w:rFonts w:ascii="Times New Roman" w:hAnsi="Times New Roman" w:cs="Times New Roman"/>
          <w:sz w:val="24"/>
          <w:szCs w:val="24"/>
        </w:rPr>
        <w:t xml:space="preserve">This is the sense in which contemporary psychology and neuroscience </w:t>
      </w:r>
      <w:r w:rsidR="00AF41D7">
        <w:rPr>
          <w:rFonts w:ascii="Times New Roman" w:hAnsi="Times New Roman" w:cs="Times New Roman"/>
          <w:sz w:val="24"/>
          <w:szCs w:val="24"/>
        </w:rPr>
        <w:t xml:space="preserve">(but not philosophy) </w:t>
      </w:r>
      <w:r w:rsidR="001D2A84">
        <w:rPr>
          <w:rFonts w:ascii="Times New Roman" w:hAnsi="Times New Roman" w:cs="Times New Roman"/>
          <w:sz w:val="24"/>
          <w:szCs w:val="24"/>
        </w:rPr>
        <w:t xml:space="preserve">talks about mental imagery. Just one example from a recent review article: </w:t>
      </w:r>
      <w:r w:rsidR="00256C50" w:rsidRPr="00175E60">
        <w:rPr>
          <w:rFonts w:ascii="Times New Roman" w:hAnsi="Times New Roman" w:cs="Times New Roman"/>
          <w:sz w:val="24"/>
          <w:szCs w:val="24"/>
        </w:rPr>
        <w:t xml:space="preserve">“We use the term ‘mental imagery’ to refer to representations […] of sensory information without a direct external stimulus” (Pearson et al. 2015). </w:t>
      </w:r>
      <w:r w:rsidR="00AF41D7">
        <w:rPr>
          <w:rFonts w:ascii="Times New Roman" w:hAnsi="Times New Roman" w:cs="Times New Roman"/>
          <w:sz w:val="24"/>
          <w:szCs w:val="24"/>
        </w:rPr>
        <w:t xml:space="preserve">We can summarize this </w:t>
      </w:r>
      <w:r w:rsidR="009D2130">
        <w:rPr>
          <w:rFonts w:ascii="Times New Roman" w:hAnsi="Times New Roman"/>
          <w:sz w:val="24"/>
          <w:szCs w:val="24"/>
        </w:rPr>
        <w:t xml:space="preserve">concept </w:t>
      </w:r>
      <w:r w:rsidR="00AF41D7">
        <w:rPr>
          <w:rFonts w:ascii="Times New Roman" w:hAnsi="Times New Roman"/>
          <w:sz w:val="24"/>
          <w:szCs w:val="24"/>
        </w:rPr>
        <w:t>as ‘perceptual processing that is not triggered by corresponding sensory stimulation in the relevant sense-modality’</w:t>
      </w:r>
      <w:r w:rsidR="00765F1C">
        <w:rPr>
          <w:rFonts w:ascii="Times New Roman" w:hAnsi="Times New Roman"/>
          <w:sz w:val="24"/>
          <w:szCs w:val="24"/>
        </w:rPr>
        <w:t xml:space="preserve"> (Nanay 2016)</w:t>
      </w:r>
      <w:r w:rsidR="00AF41D7">
        <w:rPr>
          <w:rFonts w:ascii="Times New Roman" w:hAnsi="Times New Roman"/>
          <w:sz w:val="24"/>
          <w:szCs w:val="24"/>
        </w:rPr>
        <w:t xml:space="preserve">. </w:t>
      </w:r>
    </w:p>
    <w:p w14:paraId="3FE74AD8" w14:textId="044BA84E" w:rsidR="008F5D37" w:rsidRDefault="00AF41D7">
      <w:pPr>
        <w:pStyle w:val="NoSpacin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7998"/>
        </w:tabs>
        <w:spacing w:line="288" w:lineRule="auto"/>
        <w:rPr>
          <w:rFonts w:ascii="Times New Roman" w:hAnsi="Times New Roman"/>
          <w:sz w:val="24"/>
          <w:szCs w:val="24"/>
        </w:rPr>
      </w:pPr>
      <w:r>
        <w:rPr>
          <w:rFonts w:ascii="Times New Roman" w:hAnsi="Times New Roman"/>
          <w:sz w:val="24"/>
          <w:szCs w:val="24"/>
        </w:rPr>
        <w:tab/>
        <w:t>Note that mental imagery, understood this way does not have to be voluntary, it is often involuntary (</w:t>
      </w:r>
      <w:r w:rsidR="00A31721">
        <w:rPr>
          <w:rFonts w:ascii="Times New Roman" w:hAnsi="Times New Roman"/>
          <w:sz w:val="24"/>
          <w:szCs w:val="24"/>
        </w:rPr>
        <w:t xml:space="preserve">in flash-backs or in the case of earworms). It does not have to be conscious either (if sensory stimulation-driven perceptual processing can be unconscious, then so can perceptual processing that is not triggered by corresponding sensory stimulation). </w:t>
      </w:r>
      <w:r w:rsidR="00957162" w:rsidRPr="007612FA">
        <w:rPr>
          <w:rFonts w:ascii="Times New Roman" w:hAnsi="Times New Roman"/>
          <w:b/>
          <w:sz w:val="24"/>
          <w:szCs w:val="24"/>
        </w:rPr>
        <w:t xml:space="preserve">And </w:t>
      </w:r>
      <w:r w:rsidR="00D60D9B" w:rsidRPr="007612FA">
        <w:rPr>
          <w:rFonts w:ascii="Times New Roman" w:hAnsi="Times New Roman"/>
          <w:b/>
          <w:sz w:val="24"/>
          <w:szCs w:val="24"/>
        </w:rPr>
        <w:t xml:space="preserve">while it is typically </w:t>
      </w:r>
      <w:r w:rsidR="00957162" w:rsidRPr="007612FA">
        <w:rPr>
          <w:rFonts w:ascii="Times New Roman" w:hAnsi="Times New Roman"/>
          <w:b/>
          <w:sz w:val="24"/>
          <w:szCs w:val="24"/>
        </w:rPr>
        <w:t>driven by top-down information</w:t>
      </w:r>
      <w:r w:rsidR="00D60D9B" w:rsidRPr="007612FA">
        <w:rPr>
          <w:rFonts w:ascii="Times New Roman" w:hAnsi="Times New Roman"/>
          <w:b/>
          <w:sz w:val="24"/>
          <w:szCs w:val="24"/>
        </w:rPr>
        <w:t>, it can also be triggered laterally (by information in another sense modality) or in a bottom-up manner (</w:t>
      </w:r>
      <w:r w:rsidR="007612FA" w:rsidRPr="007612FA">
        <w:rPr>
          <w:rFonts w:ascii="Times New Roman" w:hAnsi="Times New Roman"/>
          <w:b/>
          <w:sz w:val="24"/>
          <w:szCs w:val="24"/>
        </w:rPr>
        <w:t>as in the case of the blind spot, where the information is provided by the regions of the retina around the blind spot).</w:t>
      </w:r>
      <w:r w:rsidR="00957162" w:rsidRPr="007612FA">
        <w:rPr>
          <w:rFonts w:ascii="Times New Roman" w:hAnsi="Times New Roman"/>
          <w:b/>
          <w:sz w:val="24"/>
          <w:szCs w:val="24"/>
        </w:rPr>
        <w:t xml:space="preserve"> </w:t>
      </w:r>
      <w:r w:rsidR="00040E42">
        <w:rPr>
          <w:rFonts w:ascii="Times New Roman" w:hAnsi="Times New Roman"/>
          <w:sz w:val="24"/>
          <w:szCs w:val="24"/>
        </w:rPr>
        <w:t>It is also important to note that by ‘perceptual processing’ what is meant in these definitions i</w:t>
      </w:r>
      <w:r w:rsidR="00271465">
        <w:rPr>
          <w:rFonts w:ascii="Times New Roman" w:hAnsi="Times New Roman"/>
          <w:sz w:val="24"/>
          <w:szCs w:val="24"/>
        </w:rPr>
        <w:t>s ‘early cortical processing’—</w:t>
      </w:r>
      <w:r w:rsidR="00040E42">
        <w:rPr>
          <w:rFonts w:ascii="Times New Roman" w:hAnsi="Times New Roman"/>
          <w:sz w:val="24"/>
          <w:szCs w:val="24"/>
        </w:rPr>
        <w:t xml:space="preserve">in </w:t>
      </w:r>
      <w:r w:rsidR="00040E42">
        <w:rPr>
          <w:rFonts w:ascii="Times New Roman" w:hAnsi="Times New Roman"/>
          <w:sz w:val="24"/>
          <w:szCs w:val="24"/>
        </w:rPr>
        <w:lastRenderedPageBreak/>
        <w:t xml:space="preserve">the case of the visual sense modality, for example, we have </w:t>
      </w:r>
      <w:r w:rsidR="00BF07D6">
        <w:rPr>
          <w:rFonts w:ascii="Times New Roman" w:hAnsi="Times New Roman"/>
          <w:sz w:val="24"/>
          <w:szCs w:val="24"/>
        </w:rPr>
        <w:t>early cortical activation in the primary visual cortex that does not correspond to the retinal activation</w:t>
      </w:r>
      <w:r w:rsidR="008F5D37">
        <w:rPr>
          <w:rFonts w:ascii="Times New Roman" w:hAnsi="Times New Roman"/>
          <w:sz w:val="24"/>
          <w:szCs w:val="24"/>
        </w:rPr>
        <w:t xml:space="preserve">. </w:t>
      </w:r>
    </w:p>
    <w:p w14:paraId="67611619" w14:textId="751DDD59" w:rsidR="00ED5173" w:rsidRDefault="00EA571F" w:rsidP="00F14850">
      <w:pPr>
        <w:pStyle w:val="NoSpacin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7998"/>
        </w:tabs>
        <w:spacing w:line="288" w:lineRule="auto"/>
        <w:rPr>
          <w:rFonts w:ascii="Times New Roman" w:hAnsi="Times New Roman"/>
          <w:sz w:val="24"/>
          <w:szCs w:val="24"/>
        </w:rPr>
      </w:pPr>
      <w:r>
        <w:rPr>
          <w:rFonts w:ascii="Times New Roman" w:hAnsi="Times New Roman"/>
          <w:sz w:val="24"/>
          <w:szCs w:val="24"/>
        </w:rPr>
        <w:tab/>
        <w:t>Pre-cueing studies could be interpreted in this theoretical framework as instances of mental imagery: pre-cueing induces early perceptual processing (as early as V1) that is not triggered by corresponding sensory stimulation in the relevan</w:t>
      </w:r>
      <w:r w:rsidR="003367AA">
        <w:rPr>
          <w:rFonts w:ascii="Times New Roman" w:hAnsi="Times New Roman"/>
          <w:sz w:val="24"/>
          <w:szCs w:val="24"/>
        </w:rPr>
        <w:t xml:space="preserve">t sense modality (that is, by corresponding retinal activation). </w:t>
      </w:r>
      <w:r w:rsidR="006255D6">
        <w:rPr>
          <w:rFonts w:ascii="Times New Roman" w:hAnsi="Times New Roman"/>
          <w:sz w:val="24"/>
          <w:szCs w:val="24"/>
        </w:rPr>
        <w:t xml:space="preserve">In other words, </w:t>
      </w:r>
      <w:r w:rsidR="00051755">
        <w:rPr>
          <w:rFonts w:ascii="Times New Roman" w:hAnsi="Times New Roman"/>
          <w:sz w:val="24"/>
          <w:szCs w:val="24"/>
        </w:rPr>
        <w:t>given the definition of mental imager</w:t>
      </w:r>
      <w:r w:rsidR="00EF74E2">
        <w:rPr>
          <w:rFonts w:ascii="Times New Roman" w:hAnsi="Times New Roman"/>
          <w:sz w:val="24"/>
          <w:szCs w:val="24"/>
        </w:rPr>
        <w:t>y</w:t>
      </w:r>
      <w:r w:rsidR="00051755">
        <w:rPr>
          <w:rFonts w:ascii="Times New Roman" w:hAnsi="Times New Roman"/>
          <w:sz w:val="24"/>
          <w:szCs w:val="24"/>
        </w:rPr>
        <w:t xml:space="preserve"> above, </w:t>
      </w:r>
      <w:r w:rsidR="006255D6">
        <w:rPr>
          <w:rFonts w:ascii="Times New Roman" w:hAnsi="Times New Roman"/>
          <w:sz w:val="24"/>
          <w:szCs w:val="24"/>
        </w:rPr>
        <w:t xml:space="preserve">pre-cueing induces mental imagery of the pre-cued </w:t>
      </w:r>
      <w:r w:rsidR="0046106C">
        <w:rPr>
          <w:rFonts w:ascii="Times New Roman" w:hAnsi="Times New Roman"/>
          <w:sz w:val="24"/>
          <w:szCs w:val="24"/>
        </w:rPr>
        <w:t>feature</w:t>
      </w:r>
      <w:r w:rsidR="006255D6">
        <w:rPr>
          <w:rFonts w:ascii="Times New Roman" w:hAnsi="Times New Roman"/>
          <w:sz w:val="24"/>
          <w:szCs w:val="24"/>
        </w:rPr>
        <w:t xml:space="preserve">. </w:t>
      </w:r>
      <w:r w:rsidR="00814EE4">
        <w:rPr>
          <w:rFonts w:ascii="Times New Roman" w:hAnsi="Times New Roman"/>
          <w:sz w:val="24"/>
          <w:szCs w:val="24"/>
        </w:rPr>
        <w:t>T</w:t>
      </w:r>
      <w:r w:rsidR="003367AA">
        <w:rPr>
          <w:rFonts w:ascii="Times New Roman" w:hAnsi="Times New Roman"/>
          <w:sz w:val="24"/>
          <w:szCs w:val="24"/>
        </w:rPr>
        <w:t>his is true of pre-cueing for a number of features</w:t>
      </w:r>
      <w:r w:rsidR="00594986">
        <w:rPr>
          <w:rFonts w:ascii="Times New Roman" w:hAnsi="Times New Roman"/>
          <w:sz w:val="24"/>
          <w:szCs w:val="24"/>
        </w:rPr>
        <w:t>, such as shape, color and motion (see Shibata et al.</w:t>
      </w:r>
      <w:r w:rsidR="00D25AB2">
        <w:rPr>
          <w:rFonts w:ascii="Times New Roman" w:hAnsi="Times New Roman"/>
          <w:sz w:val="24"/>
          <w:szCs w:val="24"/>
        </w:rPr>
        <w:t>,</w:t>
      </w:r>
      <w:r w:rsidR="00594986">
        <w:rPr>
          <w:rFonts w:ascii="Times New Roman" w:hAnsi="Times New Roman"/>
          <w:sz w:val="24"/>
          <w:szCs w:val="24"/>
        </w:rPr>
        <w:t xml:space="preserve"> 2007 for a good summary</w:t>
      </w:r>
      <w:r w:rsidR="00E1771E">
        <w:rPr>
          <w:rFonts w:ascii="Times New Roman" w:hAnsi="Times New Roman"/>
          <w:sz w:val="24"/>
          <w:szCs w:val="24"/>
        </w:rPr>
        <w:t>, see also Zhuang and Papathomas</w:t>
      </w:r>
      <w:r w:rsidR="00D25AB2">
        <w:rPr>
          <w:rFonts w:ascii="Times New Roman" w:hAnsi="Times New Roman"/>
          <w:sz w:val="24"/>
          <w:szCs w:val="24"/>
        </w:rPr>
        <w:t>,</w:t>
      </w:r>
      <w:r w:rsidR="00E1771E">
        <w:rPr>
          <w:rFonts w:ascii="Times New Roman" w:hAnsi="Times New Roman"/>
          <w:sz w:val="24"/>
          <w:szCs w:val="24"/>
        </w:rPr>
        <w:t xml:space="preserve"> 2011</w:t>
      </w:r>
      <w:r w:rsidR="00594986">
        <w:rPr>
          <w:rFonts w:ascii="Times New Roman" w:hAnsi="Times New Roman"/>
          <w:sz w:val="24"/>
          <w:szCs w:val="24"/>
        </w:rPr>
        <w:t xml:space="preserve">). </w:t>
      </w:r>
    </w:p>
    <w:p w14:paraId="7307EE5A" w14:textId="3867E642" w:rsidR="009D19F7" w:rsidRPr="00B4314B" w:rsidRDefault="00ED5173" w:rsidP="00F14850">
      <w:pPr>
        <w:pStyle w:val="NoSpacin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7998"/>
        </w:tabs>
        <w:spacing w:line="288" w:lineRule="auto"/>
        <w:rPr>
          <w:rFonts w:ascii="Times New Roman" w:hAnsi="Times New Roman" w:cs="Times New Roman"/>
          <w:sz w:val="24"/>
          <w:szCs w:val="24"/>
        </w:rPr>
      </w:pPr>
      <w:r>
        <w:rPr>
          <w:rFonts w:ascii="Times New Roman" w:hAnsi="Times New Roman"/>
          <w:sz w:val="24"/>
          <w:szCs w:val="24"/>
        </w:rPr>
        <w:tab/>
      </w:r>
      <w:r w:rsidR="00235485">
        <w:rPr>
          <w:rFonts w:ascii="Times New Roman" w:hAnsi="Times New Roman"/>
          <w:sz w:val="24"/>
          <w:szCs w:val="24"/>
        </w:rPr>
        <w:t>M</w:t>
      </w:r>
      <w:r w:rsidR="00340248">
        <w:rPr>
          <w:rFonts w:ascii="Times New Roman" w:hAnsi="Times New Roman"/>
          <w:sz w:val="24"/>
          <w:szCs w:val="24"/>
        </w:rPr>
        <w:t>ental imagery</w:t>
      </w:r>
      <w:r w:rsidR="00235485">
        <w:rPr>
          <w:rFonts w:ascii="Times New Roman" w:hAnsi="Times New Roman"/>
          <w:sz w:val="24"/>
          <w:szCs w:val="24"/>
        </w:rPr>
        <w:t xml:space="preserve"> interacts with the perceptual processing of stimuli at all </w:t>
      </w:r>
      <w:r w:rsidR="002D3B8D">
        <w:rPr>
          <w:rFonts w:ascii="Times New Roman" w:hAnsi="Times New Roman"/>
          <w:sz w:val="24"/>
          <w:szCs w:val="24"/>
        </w:rPr>
        <w:t xml:space="preserve">relevant </w:t>
      </w:r>
      <w:r w:rsidR="00235485">
        <w:rPr>
          <w:rFonts w:ascii="Times New Roman" w:hAnsi="Times New Roman"/>
          <w:sz w:val="24"/>
          <w:szCs w:val="24"/>
        </w:rPr>
        <w:t>sta</w:t>
      </w:r>
      <w:r w:rsidR="00321D8C">
        <w:rPr>
          <w:rFonts w:ascii="Times New Roman" w:hAnsi="Times New Roman"/>
          <w:sz w:val="24"/>
          <w:szCs w:val="24"/>
        </w:rPr>
        <w:t xml:space="preserve">ges of the perceptual hierarchy, starting with the earliest one. Early cortical processing of presented stimulus during mental imagery leads to a mixed imagery/perception state, where the activation of the V1, for example, is partially determined by the visual stimulus and partly by mental imagery. This is the clearest </w:t>
      </w:r>
      <w:r w:rsidR="009D19F7">
        <w:rPr>
          <w:rFonts w:ascii="Times New Roman" w:hAnsi="Times New Roman"/>
          <w:sz w:val="24"/>
          <w:szCs w:val="24"/>
        </w:rPr>
        <w:t>in the studies of illusory contours, where the early perceptual processing of illusory contours (in V1 and V2) is a mixture of amodal completion (which comes out as mental imagery according to our def</w:t>
      </w:r>
      <w:r w:rsidR="009D19F7" w:rsidRPr="00B4314B">
        <w:rPr>
          <w:rFonts w:ascii="Times New Roman" w:hAnsi="Times New Roman" w:cs="Times New Roman"/>
          <w:sz w:val="24"/>
          <w:szCs w:val="24"/>
        </w:rPr>
        <w:t xml:space="preserve">inition) and stimulus-driven processes </w:t>
      </w:r>
      <w:r w:rsidR="00235485" w:rsidRPr="00B4314B">
        <w:rPr>
          <w:rFonts w:ascii="Times New Roman" w:hAnsi="Times New Roman" w:cs="Times New Roman"/>
          <w:sz w:val="24"/>
          <w:szCs w:val="24"/>
        </w:rPr>
        <w:t>(</w:t>
      </w:r>
      <w:r w:rsidR="00B4314B" w:rsidRPr="00B4314B">
        <w:rPr>
          <w:rFonts w:ascii="Times New Roman" w:hAnsi="Times New Roman" w:cs="Times New Roman"/>
          <w:sz w:val="24"/>
          <w:szCs w:val="24"/>
        </w:rPr>
        <w:t>Lee &amp; Nguyen 2001, Komatsu 2006, Scherzer &amp; Ekroll 2015, Vrins et al. 2009, Lommertzen et al. 2009, Smith &amp; Muckli 2010, Bakin et al. 2000, Ban et al. 2013, Bushnell et al. 2011, Emmanuoil &amp; Ro 2014, Hazenberg et al. 2014, Lee et al. 2012, Pan et al. 2012, Shibata et al. 2011, Hedge’ et al. 2008, Kovacs et al. 1995, Sugita 1999</w:t>
      </w:r>
      <w:r w:rsidR="00596ED1" w:rsidRPr="00B4314B">
        <w:rPr>
          <w:rFonts w:ascii="Times New Roman" w:hAnsi="Times New Roman" w:cs="Times New Roman"/>
          <w:sz w:val="24"/>
          <w:szCs w:val="24"/>
        </w:rPr>
        <w:t>, Nanay 2010</w:t>
      </w:r>
      <w:r w:rsidR="007E0C29">
        <w:rPr>
          <w:rFonts w:ascii="Times New Roman" w:hAnsi="Times New Roman" w:cs="Times New Roman"/>
          <w:sz w:val="24"/>
          <w:szCs w:val="24"/>
        </w:rPr>
        <w:t>a</w:t>
      </w:r>
      <w:r w:rsidR="009D19F7" w:rsidRPr="00B4314B">
        <w:rPr>
          <w:rFonts w:ascii="Times New Roman" w:hAnsi="Times New Roman" w:cs="Times New Roman"/>
          <w:sz w:val="24"/>
          <w:szCs w:val="24"/>
        </w:rPr>
        <w:t>).</w:t>
      </w:r>
      <w:r w:rsidR="00235485" w:rsidRPr="00B4314B">
        <w:rPr>
          <w:rFonts w:ascii="Times New Roman" w:hAnsi="Times New Roman" w:cs="Times New Roman"/>
          <w:sz w:val="24"/>
          <w:szCs w:val="24"/>
        </w:rPr>
        <w:t xml:space="preserve"> </w:t>
      </w:r>
    </w:p>
    <w:p w14:paraId="0B82AC03" w14:textId="77777777" w:rsidR="00D667D8" w:rsidRDefault="005C25AC" w:rsidP="00F14850">
      <w:pPr>
        <w:pStyle w:val="NoSpacin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7998"/>
        </w:tabs>
        <w:spacing w:line="288" w:lineRule="auto"/>
        <w:rPr>
          <w:rFonts w:ascii="Times New Roman" w:hAnsi="Times New Roman" w:cs="Times New Roman"/>
          <w:b/>
          <w:sz w:val="24"/>
        </w:rPr>
      </w:pPr>
      <w:r>
        <w:rPr>
          <w:rFonts w:ascii="Garamond" w:hAnsi="Garamond"/>
          <w:sz w:val="24"/>
        </w:rPr>
        <w:tab/>
      </w:r>
      <w:r w:rsidRPr="00B86B3C">
        <w:rPr>
          <w:rFonts w:ascii="Times New Roman" w:hAnsi="Times New Roman" w:cs="Times New Roman"/>
          <w:b/>
          <w:sz w:val="24"/>
        </w:rPr>
        <w:t xml:space="preserve">Some instances of amodal completion may be fully bottom-up driven, like the completion of </w:t>
      </w:r>
      <w:r w:rsidR="00582005">
        <w:rPr>
          <w:rFonts w:ascii="Times New Roman" w:hAnsi="Times New Roman" w:cs="Times New Roman"/>
          <w:b/>
          <w:sz w:val="24"/>
        </w:rPr>
        <w:t xml:space="preserve">simple </w:t>
      </w:r>
      <w:r w:rsidRPr="00B86B3C">
        <w:rPr>
          <w:rFonts w:ascii="Times New Roman" w:hAnsi="Times New Roman" w:cs="Times New Roman"/>
          <w:b/>
          <w:sz w:val="24"/>
        </w:rPr>
        <w:t>shapes purely on the basis of Gestalt forms (that can go against our best judgments). But some other times, amodal completion is driven in a top-down manner</w:t>
      </w:r>
      <w:r w:rsidR="00322E33">
        <w:rPr>
          <w:rFonts w:ascii="Times New Roman" w:hAnsi="Times New Roman" w:cs="Times New Roman"/>
          <w:b/>
          <w:sz w:val="24"/>
        </w:rPr>
        <w:t xml:space="preserve">, for example, </w:t>
      </w:r>
      <w:r w:rsidRPr="00B86B3C">
        <w:rPr>
          <w:rFonts w:ascii="Times New Roman" w:hAnsi="Times New Roman" w:cs="Times New Roman"/>
          <w:b/>
          <w:sz w:val="24"/>
        </w:rPr>
        <w:t>in the case of seeing the cat behind the picket fence. Depending on what cats I encountered before, the way I complete this figure would be very different. The same goes for the amodal completion of letters and words</w:t>
      </w:r>
      <w:r w:rsidR="002E2F38">
        <w:rPr>
          <w:rFonts w:ascii="Times New Roman" w:hAnsi="Times New Roman" w:cs="Times New Roman"/>
          <w:b/>
          <w:sz w:val="24"/>
        </w:rPr>
        <w:t xml:space="preserve">. </w:t>
      </w:r>
    </w:p>
    <w:p w14:paraId="4CCB38CC" w14:textId="190C9F87" w:rsidR="005C25AC" w:rsidRPr="00B86B3C" w:rsidRDefault="00D667D8" w:rsidP="00F14850">
      <w:pPr>
        <w:pStyle w:val="NoSpacin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7998"/>
        </w:tabs>
        <w:spacing w:line="288" w:lineRule="auto"/>
        <w:rPr>
          <w:rFonts w:ascii="Times New Roman" w:hAnsi="Times New Roman" w:cs="Times New Roman"/>
          <w:b/>
          <w:sz w:val="24"/>
        </w:rPr>
      </w:pPr>
      <w:r>
        <w:rPr>
          <w:rFonts w:ascii="Times New Roman" w:hAnsi="Times New Roman" w:cs="Times New Roman"/>
          <w:b/>
          <w:sz w:val="24"/>
        </w:rPr>
        <w:tab/>
        <w:t>One</w:t>
      </w:r>
      <w:r w:rsidR="002E2F38">
        <w:rPr>
          <w:rFonts w:ascii="Times New Roman" w:hAnsi="Times New Roman" w:cs="Times New Roman"/>
          <w:b/>
          <w:sz w:val="24"/>
        </w:rPr>
        <w:t xml:space="preserve"> experimentally controlled study of </w:t>
      </w:r>
      <w:r>
        <w:rPr>
          <w:rFonts w:ascii="Times New Roman" w:hAnsi="Times New Roman" w:cs="Times New Roman"/>
          <w:b/>
          <w:sz w:val="24"/>
        </w:rPr>
        <w:t xml:space="preserve">top-down driven </w:t>
      </w:r>
      <w:r w:rsidR="002E2F38">
        <w:rPr>
          <w:rFonts w:ascii="Times New Roman" w:hAnsi="Times New Roman" w:cs="Times New Roman"/>
          <w:b/>
          <w:sz w:val="24"/>
        </w:rPr>
        <w:t xml:space="preserve">amodal completion </w:t>
      </w:r>
      <w:r>
        <w:rPr>
          <w:rFonts w:ascii="Times New Roman" w:hAnsi="Times New Roman" w:cs="Times New Roman"/>
          <w:b/>
          <w:sz w:val="24"/>
        </w:rPr>
        <w:t xml:space="preserve">(that is, mental imagery according to the definition above) and the way it interacts with </w:t>
      </w:r>
      <w:r w:rsidR="004931E0">
        <w:rPr>
          <w:rFonts w:ascii="Times New Roman" w:hAnsi="Times New Roman" w:cs="Times New Roman"/>
          <w:b/>
          <w:sz w:val="24"/>
        </w:rPr>
        <w:t xml:space="preserve">perception comes from studies of how we perceive </w:t>
      </w:r>
      <w:r w:rsidR="002E2F38">
        <w:rPr>
          <w:rFonts w:ascii="Times New Roman" w:hAnsi="Times New Roman" w:cs="Times New Roman"/>
          <w:b/>
          <w:sz w:val="24"/>
        </w:rPr>
        <w:t>two-tone pictures before and after information is given about</w:t>
      </w:r>
      <w:r w:rsidR="004931E0">
        <w:rPr>
          <w:rFonts w:ascii="Times New Roman" w:hAnsi="Times New Roman" w:cs="Times New Roman"/>
          <w:b/>
          <w:sz w:val="24"/>
        </w:rPr>
        <w:t xml:space="preserve"> what the picture is of</w:t>
      </w:r>
      <w:r w:rsidR="007C17C9">
        <w:rPr>
          <w:rFonts w:ascii="Times New Roman" w:hAnsi="Times New Roman" w:cs="Times New Roman"/>
          <w:b/>
          <w:sz w:val="24"/>
        </w:rPr>
        <w:t xml:space="preserve"> </w:t>
      </w:r>
      <w:r w:rsidR="004931E0">
        <w:rPr>
          <w:rFonts w:ascii="Times New Roman" w:hAnsi="Times New Roman" w:cs="Times New Roman"/>
          <w:b/>
          <w:sz w:val="24"/>
        </w:rPr>
        <w:t>(</w:t>
      </w:r>
      <w:r w:rsidR="007C17C9">
        <w:rPr>
          <w:rFonts w:ascii="Times New Roman" w:hAnsi="Times New Roman" w:cs="Times New Roman"/>
          <w:b/>
          <w:sz w:val="24"/>
        </w:rPr>
        <w:t>Teufel et al. 2015</w:t>
      </w:r>
      <w:r w:rsidR="004931E0">
        <w:rPr>
          <w:rFonts w:ascii="Times New Roman" w:hAnsi="Times New Roman" w:cs="Times New Roman"/>
          <w:b/>
          <w:sz w:val="24"/>
        </w:rPr>
        <w:t>)</w:t>
      </w:r>
      <w:r w:rsidR="002E2F38">
        <w:rPr>
          <w:rFonts w:ascii="Times New Roman" w:hAnsi="Times New Roman" w:cs="Times New Roman"/>
          <w:b/>
          <w:sz w:val="24"/>
        </w:rPr>
        <w:t xml:space="preserve">. </w:t>
      </w:r>
      <w:r w:rsidR="002D0001">
        <w:rPr>
          <w:rFonts w:ascii="Times New Roman" w:hAnsi="Times New Roman" w:cs="Times New Roman"/>
          <w:b/>
          <w:sz w:val="24"/>
        </w:rPr>
        <w:t xml:space="preserve">Here, the mental imagery we use to complete the illusory contours very much depends on top-down information and this influences very early (V1) perceptual processing. </w:t>
      </w:r>
    </w:p>
    <w:p w14:paraId="010F4C4F" w14:textId="2B4ED230" w:rsidR="00F14850" w:rsidRDefault="009D19F7" w:rsidP="00F14850">
      <w:pPr>
        <w:pStyle w:val="NoSpacin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7998"/>
        </w:tabs>
        <w:spacing w:line="288" w:lineRule="auto"/>
        <w:rPr>
          <w:rFonts w:ascii="Times New Roman" w:hAnsi="Times New Roman"/>
          <w:sz w:val="24"/>
          <w:szCs w:val="24"/>
        </w:rPr>
      </w:pPr>
      <w:r w:rsidRPr="00B4314B">
        <w:rPr>
          <w:rFonts w:ascii="Times New Roman" w:hAnsi="Times New Roman" w:cs="Times New Roman"/>
          <w:sz w:val="24"/>
          <w:szCs w:val="24"/>
        </w:rPr>
        <w:tab/>
      </w:r>
      <w:r w:rsidR="007E2C6D" w:rsidRPr="00B4314B">
        <w:rPr>
          <w:rFonts w:ascii="Times New Roman" w:hAnsi="Times New Roman" w:cs="Times New Roman"/>
          <w:sz w:val="24"/>
          <w:szCs w:val="24"/>
        </w:rPr>
        <w:t>Beca</w:t>
      </w:r>
      <w:r w:rsidR="007E2C6D" w:rsidRPr="00596ED1">
        <w:rPr>
          <w:rFonts w:ascii="Times New Roman" w:hAnsi="Times New Roman" w:cs="Times New Roman"/>
          <w:sz w:val="24"/>
          <w:szCs w:val="24"/>
        </w:rPr>
        <w:t>use of</w:t>
      </w:r>
      <w:r w:rsidR="007E2C6D">
        <w:rPr>
          <w:rFonts w:ascii="Times New Roman" w:hAnsi="Times New Roman"/>
          <w:sz w:val="24"/>
          <w:szCs w:val="24"/>
        </w:rPr>
        <w:t xml:space="preserve"> t</w:t>
      </w:r>
      <w:r>
        <w:rPr>
          <w:rFonts w:ascii="Times New Roman" w:hAnsi="Times New Roman"/>
          <w:sz w:val="24"/>
          <w:szCs w:val="24"/>
        </w:rPr>
        <w:t>he multiple and very early interactions between the perceptual processing of stimuli and mental imagery</w:t>
      </w:r>
      <w:r w:rsidR="007E2C6D">
        <w:rPr>
          <w:rFonts w:ascii="Times New Roman" w:hAnsi="Times New Roman"/>
          <w:sz w:val="24"/>
          <w:szCs w:val="24"/>
        </w:rPr>
        <w:t>, mental imagery</w:t>
      </w:r>
      <w:r>
        <w:rPr>
          <w:rFonts w:ascii="Times New Roman" w:hAnsi="Times New Roman"/>
          <w:sz w:val="24"/>
          <w:szCs w:val="24"/>
        </w:rPr>
        <w:t xml:space="preserve"> </w:t>
      </w:r>
      <w:r w:rsidR="00340248">
        <w:rPr>
          <w:rFonts w:ascii="Times New Roman" w:hAnsi="Times New Roman"/>
          <w:sz w:val="24"/>
          <w:szCs w:val="24"/>
        </w:rPr>
        <w:t xml:space="preserve">influences the way </w:t>
      </w:r>
      <w:r w:rsidR="00235485">
        <w:rPr>
          <w:rFonts w:ascii="Times New Roman" w:hAnsi="Times New Roman"/>
          <w:sz w:val="24"/>
          <w:szCs w:val="24"/>
        </w:rPr>
        <w:t>stimuli will get processed</w:t>
      </w:r>
      <w:r w:rsidR="00FA34CE">
        <w:rPr>
          <w:rFonts w:ascii="Times New Roman" w:hAnsi="Times New Roman"/>
          <w:sz w:val="24"/>
          <w:szCs w:val="24"/>
        </w:rPr>
        <w:t xml:space="preserve"> </w:t>
      </w:r>
      <w:r w:rsidR="002504F8">
        <w:rPr>
          <w:rFonts w:ascii="Times New Roman" w:hAnsi="Times New Roman"/>
          <w:sz w:val="24"/>
          <w:szCs w:val="24"/>
        </w:rPr>
        <w:t>throughout</w:t>
      </w:r>
      <w:r w:rsidR="00FA34CE">
        <w:rPr>
          <w:rFonts w:ascii="Times New Roman" w:hAnsi="Times New Roman"/>
          <w:i/>
          <w:sz w:val="24"/>
          <w:szCs w:val="24"/>
        </w:rPr>
        <w:t xml:space="preserve"> </w:t>
      </w:r>
      <w:r w:rsidR="00FA34CE" w:rsidRPr="00163A1F">
        <w:rPr>
          <w:rFonts w:ascii="Times New Roman" w:hAnsi="Times New Roman"/>
          <w:sz w:val="24"/>
          <w:szCs w:val="24"/>
        </w:rPr>
        <w:t>perception</w:t>
      </w:r>
      <w:r w:rsidR="00163A1F">
        <w:rPr>
          <w:rFonts w:ascii="Times New Roman" w:hAnsi="Times New Roman"/>
          <w:sz w:val="24"/>
          <w:szCs w:val="24"/>
        </w:rPr>
        <w:t xml:space="preserve"> (as opposed to exerting modulatory effects only at the </w:t>
      </w:r>
      <w:r w:rsidR="002504F8">
        <w:rPr>
          <w:rFonts w:ascii="Times New Roman" w:hAnsi="Times New Roman"/>
          <w:sz w:val="24"/>
          <w:szCs w:val="24"/>
        </w:rPr>
        <w:t>input of early perceptual p</w:t>
      </w:r>
      <w:r w:rsidR="008A5232">
        <w:rPr>
          <w:rFonts w:ascii="Times New Roman" w:hAnsi="Times New Roman"/>
          <w:sz w:val="24"/>
          <w:szCs w:val="24"/>
        </w:rPr>
        <w:t>rocessing) thereby avoi</w:t>
      </w:r>
      <w:r w:rsidR="002504F8">
        <w:rPr>
          <w:rFonts w:ascii="Times New Roman" w:hAnsi="Times New Roman"/>
          <w:sz w:val="24"/>
          <w:szCs w:val="24"/>
        </w:rPr>
        <w:t xml:space="preserve">ding </w:t>
      </w:r>
      <w:r w:rsidR="008A5232">
        <w:rPr>
          <w:rFonts w:ascii="Times New Roman" w:hAnsi="Times New Roman"/>
          <w:sz w:val="24"/>
          <w:szCs w:val="24"/>
        </w:rPr>
        <w:t xml:space="preserve">Pylyshyn-esque lines of objection. </w:t>
      </w:r>
      <w:r w:rsidR="007E2C6D">
        <w:rPr>
          <w:rFonts w:ascii="Times New Roman" w:hAnsi="Times New Roman"/>
          <w:sz w:val="24"/>
          <w:szCs w:val="24"/>
        </w:rPr>
        <w:t>And given that most instances of mental imagery depend on</w:t>
      </w:r>
      <w:r w:rsidR="0002222F">
        <w:rPr>
          <w:rFonts w:ascii="Times New Roman" w:hAnsi="Times New Roman"/>
          <w:sz w:val="24"/>
          <w:szCs w:val="24"/>
        </w:rPr>
        <w:t xml:space="preserve"> content-driven</w:t>
      </w:r>
      <w:r w:rsidR="007E2C6D">
        <w:rPr>
          <w:rFonts w:ascii="Times New Roman" w:hAnsi="Times New Roman"/>
          <w:sz w:val="24"/>
          <w:szCs w:val="24"/>
        </w:rPr>
        <w:t xml:space="preserve"> top-down influences (</w:t>
      </w:r>
      <w:r w:rsidR="008604DB">
        <w:rPr>
          <w:rFonts w:ascii="Times New Roman" w:hAnsi="Times New Roman"/>
          <w:sz w:val="24"/>
          <w:szCs w:val="24"/>
        </w:rPr>
        <w:t>Macpherson 2012</w:t>
      </w:r>
      <w:r w:rsidR="007E2C6D">
        <w:rPr>
          <w:rFonts w:ascii="Times New Roman" w:hAnsi="Times New Roman"/>
          <w:sz w:val="24"/>
          <w:szCs w:val="24"/>
        </w:rPr>
        <w:t xml:space="preserve">), this means that </w:t>
      </w:r>
      <w:r w:rsidR="00235485">
        <w:rPr>
          <w:rFonts w:ascii="Times New Roman" w:hAnsi="Times New Roman"/>
          <w:sz w:val="24"/>
          <w:szCs w:val="24"/>
        </w:rPr>
        <w:t xml:space="preserve">mental imagery </w:t>
      </w:r>
      <w:r w:rsidR="008604DB">
        <w:rPr>
          <w:rFonts w:ascii="Times New Roman" w:hAnsi="Times New Roman"/>
          <w:sz w:val="24"/>
          <w:szCs w:val="24"/>
        </w:rPr>
        <w:t>can modulate</w:t>
      </w:r>
      <w:r w:rsidR="000324DC">
        <w:rPr>
          <w:rFonts w:ascii="Times New Roman" w:hAnsi="Times New Roman"/>
          <w:sz w:val="24"/>
          <w:szCs w:val="24"/>
        </w:rPr>
        <w:t xml:space="preserve"> perceptual computations </w:t>
      </w:r>
      <w:r w:rsidR="00235485">
        <w:rPr>
          <w:rFonts w:ascii="Times New Roman" w:hAnsi="Times New Roman"/>
          <w:sz w:val="24"/>
          <w:szCs w:val="24"/>
        </w:rPr>
        <w:t>in a direct, top-down, content sensitive manner</w:t>
      </w:r>
      <w:r w:rsidR="000324DC">
        <w:rPr>
          <w:rFonts w:ascii="Times New Roman" w:hAnsi="Times New Roman"/>
          <w:sz w:val="24"/>
          <w:szCs w:val="24"/>
        </w:rPr>
        <w:t>.</w:t>
      </w:r>
    </w:p>
    <w:p w14:paraId="7CD5A00A" w14:textId="5C0D5AA4" w:rsidR="00AE19CD" w:rsidRPr="00282085" w:rsidRDefault="008F21CD" w:rsidP="00F14850">
      <w:pPr>
        <w:pStyle w:val="NoSpacin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7998"/>
        </w:tabs>
        <w:spacing w:line="288" w:lineRule="auto"/>
        <w:rPr>
          <w:rFonts w:ascii="Times New Roman" w:hAnsi="Times New Roman"/>
          <w:sz w:val="24"/>
          <w:szCs w:val="24"/>
        </w:rPr>
      </w:pPr>
      <w:r>
        <w:rPr>
          <w:rFonts w:ascii="Times New Roman" w:hAnsi="Times New Roman"/>
          <w:sz w:val="24"/>
          <w:szCs w:val="24"/>
        </w:rPr>
        <w:tab/>
      </w:r>
      <w:r w:rsidR="005F4C9E">
        <w:rPr>
          <w:rFonts w:ascii="Times New Roman" w:hAnsi="Times New Roman"/>
          <w:sz w:val="24"/>
          <w:szCs w:val="24"/>
        </w:rPr>
        <w:t>This is our</w:t>
      </w:r>
      <w:r>
        <w:rPr>
          <w:rFonts w:ascii="Times New Roman" w:hAnsi="Times New Roman"/>
          <w:sz w:val="24"/>
          <w:szCs w:val="24"/>
        </w:rPr>
        <w:t xml:space="preserve"> argument for the claim that </w:t>
      </w:r>
      <w:r w:rsidR="00185ED0">
        <w:rPr>
          <w:rFonts w:ascii="Times New Roman" w:hAnsi="Times New Roman"/>
          <w:sz w:val="24"/>
          <w:szCs w:val="24"/>
        </w:rPr>
        <w:t xml:space="preserve">pre-cueing studies show that perception is cognitively penetrated </w:t>
      </w:r>
      <w:r w:rsidR="007A07C7">
        <w:rPr>
          <w:rFonts w:ascii="Times New Roman" w:hAnsi="Times New Roman"/>
          <w:sz w:val="24"/>
          <w:szCs w:val="24"/>
        </w:rPr>
        <w:t>via</w:t>
      </w:r>
      <w:r w:rsidR="00185ED0">
        <w:rPr>
          <w:rFonts w:ascii="Times New Roman" w:hAnsi="Times New Roman"/>
          <w:sz w:val="24"/>
          <w:szCs w:val="24"/>
        </w:rPr>
        <w:t xml:space="preserve"> mental imagery. </w:t>
      </w:r>
      <w:r w:rsidR="0086586A">
        <w:rPr>
          <w:rFonts w:ascii="Times New Roman" w:hAnsi="Times New Roman"/>
          <w:sz w:val="24"/>
          <w:szCs w:val="24"/>
        </w:rPr>
        <w:t xml:space="preserve">It is important to be clear about the relation </w:t>
      </w:r>
      <w:r w:rsidR="0086586A">
        <w:rPr>
          <w:rFonts w:ascii="Times New Roman" w:hAnsi="Times New Roman"/>
          <w:sz w:val="24"/>
          <w:szCs w:val="24"/>
        </w:rPr>
        <w:lastRenderedPageBreak/>
        <w:t xml:space="preserve">between attention and mental imagery here. We do not want to question the role of attention in pre-cueing studies. After all, it is </w:t>
      </w:r>
      <w:r w:rsidR="00510C7E">
        <w:rPr>
          <w:rFonts w:ascii="Times New Roman" w:hAnsi="Times New Roman"/>
          <w:sz w:val="24"/>
          <w:szCs w:val="24"/>
        </w:rPr>
        <w:t>attention that is being pre-cued.</w:t>
      </w:r>
      <w:r w:rsidR="0086586A">
        <w:rPr>
          <w:rFonts w:ascii="Times New Roman" w:hAnsi="Times New Roman"/>
          <w:sz w:val="24"/>
          <w:szCs w:val="24"/>
        </w:rPr>
        <w:t xml:space="preserve"> </w:t>
      </w:r>
      <w:r w:rsidR="002763DD">
        <w:rPr>
          <w:rFonts w:ascii="Times New Roman" w:hAnsi="Times New Roman"/>
          <w:sz w:val="24"/>
          <w:szCs w:val="24"/>
        </w:rPr>
        <w:t>The pre-cue draws attention to certain features, which via top-down connections induces mental imagery for the pre-cued properties, which, then, after stimulus-presentation,</w:t>
      </w:r>
      <w:r w:rsidR="00282085">
        <w:rPr>
          <w:rFonts w:ascii="Times New Roman" w:hAnsi="Times New Roman"/>
          <w:sz w:val="24"/>
          <w:szCs w:val="24"/>
        </w:rPr>
        <w:t xml:space="preserve"> interacts with and influences the online computations that process stimulus features. That is, what </w:t>
      </w:r>
      <w:r w:rsidR="002C6592">
        <w:rPr>
          <w:rFonts w:ascii="Times New Roman" w:hAnsi="Times New Roman"/>
          <w:sz w:val="24"/>
          <w:szCs w:val="24"/>
        </w:rPr>
        <w:t>mediates the cognitive penetration of perceptual processing</w:t>
      </w:r>
      <w:r w:rsidR="00282085">
        <w:rPr>
          <w:rFonts w:ascii="Times New Roman" w:hAnsi="Times New Roman"/>
          <w:sz w:val="24"/>
          <w:szCs w:val="24"/>
        </w:rPr>
        <w:t xml:space="preserve"> is not pre-cued attention, but </w:t>
      </w:r>
      <w:r w:rsidR="00647073">
        <w:rPr>
          <w:rFonts w:ascii="Times New Roman" w:hAnsi="Times New Roman"/>
          <w:sz w:val="24"/>
          <w:szCs w:val="24"/>
        </w:rPr>
        <w:t xml:space="preserve">cue-induced </w:t>
      </w:r>
      <w:r w:rsidR="00282085">
        <w:rPr>
          <w:rFonts w:ascii="Times New Roman" w:hAnsi="Times New Roman"/>
          <w:sz w:val="24"/>
          <w:szCs w:val="24"/>
        </w:rPr>
        <w:t>mental imagery.</w:t>
      </w:r>
    </w:p>
    <w:p w14:paraId="7E43E5C2" w14:textId="77777777" w:rsidR="00270B02" w:rsidRDefault="00402627">
      <w:pPr>
        <w:pStyle w:val="Heading1A"/>
        <w:tabs>
          <w:tab w:val="left" w:pos="709"/>
          <w:tab w:val="left" w:pos="1417"/>
          <w:tab w:val="left" w:pos="2126"/>
          <w:tab w:val="left" w:pos="2835"/>
          <w:tab w:val="left" w:pos="3543"/>
          <w:tab w:val="left" w:pos="4252"/>
          <w:tab w:val="left" w:pos="4961"/>
          <w:tab w:val="left" w:pos="5669"/>
          <w:tab w:val="left" w:pos="6378"/>
          <w:tab w:val="left" w:pos="7087"/>
          <w:tab w:val="left" w:pos="7795"/>
          <w:tab w:val="left" w:pos="7998"/>
          <w:tab w:val="left" w:pos="7998"/>
        </w:tabs>
        <w:spacing w:before="400" w:after="100" w:line="288" w:lineRule="auto"/>
        <w:rPr>
          <w:sz w:val="32"/>
          <w:szCs w:val="32"/>
        </w:rPr>
      </w:pPr>
      <w:r>
        <w:rPr>
          <w:sz w:val="32"/>
          <w:szCs w:val="32"/>
        </w:rPr>
        <w:t>Acknowledgements</w:t>
      </w:r>
    </w:p>
    <w:p w14:paraId="0DD2391E" w14:textId="77777777" w:rsidR="00270B02" w:rsidRDefault="00402627">
      <w:pPr>
        <w:pStyle w:val="NoSpacin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7998"/>
          <w:tab w:val="left" w:pos="7998"/>
        </w:tabs>
        <w:spacing w:line="288" w:lineRule="auto"/>
        <w:rPr>
          <w:rFonts w:ascii="Times New Roman" w:eastAsia="Times New Roman" w:hAnsi="Times New Roman" w:cs="Times New Roman"/>
          <w:sz w:val="24"/>
          <w:szCs w:val="24"/>
        </w:rPr>
      </w:pPr>
      <w:r>
        <w:rPr>
          <w:rFonts w:ascii="Times New Roman" w:hAnsi="Times New Roman"/>
          <w:sz w:val="24"/>
          <w:szCs w:val="24"/>
        </w:rPr>
        <w:t>OMITTED FOR BLIND REVIEW</w:t>
      </w:r>
    </w:p>
    <w:p w14:paraId="54E5EE44" w14:textId="77777777" w:rsidR="00270B02" w:rsidRDefault="00402627">
      <w:pPr>
        <w:pStyle w:val="Heading1A"/>
        <w:tabs>
          <w:tab w:val="left" w:pos="709"/>
          <w:tab w:val="left" w:pos="1417"/>
          <w:tab w:val="left" w:pos="2126"/>
          <w:tab w:val="left" w:pos="2835"/>
          <w:tab w:val="left" w:pos="3543"/>
          <w:tab w:val="left" w:pos="4252"/>
          <w:tab w:val="left" w:pos="4961"/>
          <w:tab w:val="left" w:pos="5669"/>
          <w:tab w:val="left" w:pos="6378"/>
          <w:tab w:val="left" w:pos="7087"/>
          <w:tab w:val="left" w:pos="7795"/>
          <w:tab w:val="left" w:pos="7998"/>
          <w:tab w:val="left" w:pos="7998"/>
        </w:tabs>
        <w:spacing w:before="400" w:after="100" w:line="288" w:lineRule="auto"/>
        <w:rPr>
          <w:sz w:val="32"/>
          <w:szCs w:val="32"/>
        </w:rPr>
      </w:pPr>
      <w:r>
        <w:rPr>
          <w:sz w:val="32"/>
          <w:szCs w:val="32"/>
        </w:rPr>
        <w:t>Funding</w:t>
      </w:r>
    </w:p>
    <w:p w14:paraId="13F293A7" w14:textId="77777777" w:rsidR="00270B02" w:rsidRDefault="00402627">
      <w:pPr>
        <w:pStyle w:val="NoSpacin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7998"/>
          <w:tab w:val="left" w:pos="7998"/>
        </w:tabs>
        <w:spacing w:line="288" w:lineRule="auto"/>
        <w:rPr>
          <w:rFonts w:ascii="Times New Roman" w:eastAsia="Times New Roman" w:hAnsi="Times New Roman" w:cs="Times New Roman"/>
          <w:sz w:val="24"/>
          <w:szCs w:val="24"/>
        </w:rPr>
      </w:pPr>
      <w:r>
        <w:rPr>
          <w:rFonts w:ascii="Times New Roman" w:hAnsi="Times New Roman"/>
          <w:sz w:val="24"/>
          <w:szCs w:val="24"/>
        </w:rPr>
        <w:t>OMITTED FOR BLIND REVIEW</w:t>
      </w:r>
    </w:p>
    <w:p w14:paraId="5C172530" w14:textId="77777777" w:rsidR="00270B02" w:rsidRDefault="00402627">
      <w:pPr>
        <w:pStyle w:val="Heading1A"/>
        <w:tabs>
          <w:tab w:val="left" w:pos="709"/>
          <w:tab w:val="left" w:pos="1417"/>
          <w:tab w:val="left" w:pos="2126"/>
          <w:tab w:val="left" w:pos="2835"/>
          <w:tab w:val="left" w:pos="3543"/>
          <w:tab w:val="left" w:pos="4252"/>
          <w:tab w:val="left" w:pos="4961"/>
          <w:tab w:val="left" w:pos="5669"/>
          <w:tab w:val="left" w:pos="6378"/>
          <w:tab w:val="left" w:pos="7087"/>
          <w:tab w:val="left" w:pos="7795"/>
          <w:tab w:val="left" w:pos="7998"/>
          <w:tab w:val="left" w:pos="7998"/>
        </w:tabs>
        <w:spacing w:before="400" w:after="100" w:line="288" w:lineRule="auto"/>
        <w:rPr>
          <w:sz w:val="32"/>
          <w:szCs w:val="32"/>
        </w:rPr>
      </w:pPr>
      <w:r>
        <w:rPr>
          <w:sz w:val="32"/>
          <w:szCs w:val="32"/>
        </w:rPr>
        <w:t>References</w:t>
      </w:r>
    </w:p>
    <w:p w14:paraId="7EFA9320" w14:textId="77777777" w:rsidR="00270B02" w:rsidRPr="005C111A" w:rsidRDefault="00402627">
      <w:pPr>
        <w:pStyle w:val="Defaul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uppressAutoHyphens/>
        <w:ind w:left="567" w:hanging="567"/>
        <w:rPr>
          <w:rFonts w:ascii="Times New Roman" w:eastAsia="Times New Roman" w:hAnsi="Times New Roman" w:cs="Times New Roman"/>
          <w:sz w:val="20"/>
          <w:szCs w:val="20"/>
        </w:rPr>
      </w:pPr>
      <w:r w:rsidRPr="005C111A">
        <w:rPr>
          <w:rFonts w:ascii="Times New Roman" w:hAnsi="Times New Roman" w:cs="Times New Roman"/>
          <w:sz w:val="20"/>
          <w:szCs w:val="20"/>
        </w:rPr>
        <w:t xml:space="preserve">Anton-Erxleben, K., and Carrasco, M. (2013): Attentional enhancement of spatial resolution: linking behavioural and neurophysiological evidence. </w:t>
      </w:r>
      <w:r w:rsidRPr="005C111A">
        <w:rPr>
          <w:rFonts w:ascii="Times New Roman" w:hAnsi="Times New Roman" w:cs="Times New Roman"/>
          <w:i/>
          <w:iCs/>
          <w:sz w:val="20"/>
          <w:szCs w:val="20"/>
        </w:rPr>
        <w:t>Nature Reviews Neuroscience</w:t>
      </w:r>
      <w:r w:rsidRPr="005C111A">
        <w:rPr>
          <w:rFonts w:ascii="Times New Roman" w:hAnsi="Times New Roman" w:cs="Times New Roman"/>
          <w:sz w:val="20"/>
          <w:szCs w:val="20"/>
        </w:rPr>
        <w:t>, 14: 188-200.</w:t>
      </w:r>
    </w:p>
    <w:p w14:paraId="5F24F257" w14:textId="77777777" w:rsidR="00344413" w:rsidRPr="005C111A" w:rsidRDefault="00344413" w:rsidP="00344413">
      <w:pPr>
        <w:ind w:left="720" w:hanging="720"/>
        <w:rPr>
          <w:sz w:val="20"/>
          <w:szCs w:val="20"/>
        </w:rPr>
      </w:pPr>
      <w:r w:rsidRPr="005C111A">
        <w:rPr>
          <w:sz w:val="20"/>
          <w:szCs w:val="20"/>
        </w:rPr>
        <w:t xml:space="preserve">Bakin, J., Nakayama, K., &amp; Gilbert, C. (2000). Visual responses in monkey areas V1 and V2 to threedimensional surface configurations. </w:t>
      </w:r>
      <w:r w:rsidRPr="005C111A">
        <w:rPr>
          <w:i/>
          <w:sz w:val="20"/>
          <w:szCs w:val="20"/>
        </w:rPr>
        <w:t>Journal of Neuroscience</w:t>
      </w:r>
      <w:r w:rsidRPr="005C111A">
        <w:rPr>
          <w:sz w:val="20"/>
          <w:szCs w:val="20"/>
        </w:rPr>
        <w:t>, 20, 8188–8198.</w:t>
      </w:r>
    </w:p>
    <w:p w14:paraId="2771E353" w14:textId="77777777" w:rsidR="00344413" w:rsidRPr="005C111A" w:rsidRDefault="00344413" w:rsidP="00344413">
      <w:pPr>
        <w:ind w:left="720" w:hanging="720"/>
        <w:rPr>
          <w:sz w:val="20"/>
          <w:szCs w:val="20"/>
        </w:rPr>
      </w:pPr>
      <w:r w:rsidRPr="005C111A">
        <w:rPr>
          <w:sz w:val="20"/>
          <w:szCs w:val="20"/>
        </w:rPr>
        <w:t xml:space="preserve">Ban, H., H. Yamamoto, T. Hanakawa, S. Urayama, T. Aso, H. Fukuyama and Y. Ejima 2013 Topographic representation of an occluded object and the effects of spatiotemporal context in human early visual areas. </w:t>
      </w:r>
      <w:r w:rsidRPr="005C111A">
        <w:rPr>
          <w:i/>
          <w:sz w:val="20"/>
          <w:szCs w:val="20"/>
        </w:rPr>
        <w:t xml:space="preserve">Journal of Neuroscience </w:t>
      </w:r>
      <w:r w:rsidRPr="005C111A">
        <w:rPr>
          <w:sz w:val="20"/>
          <w:szCs w:val="20"/>
        </w:rPr>
        <w:t>33: 16992-17007.</w:t>
      </w:r>
    </w:p>
    <w:p w14:paraId="6DEB3A05" w14:textId="77777777" w:rsidR="00270B02" w:rsidRPr="005C111A" w:rsidRDefault="00402627">
      <w:pPr>
        <w:pStyle w:val="Defaul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uppressAutoHyphens/>
        <w:ind w:left="567" w:hanging="567"/>
        <w:rPr>
          <w:rFonts w:ascii="Times New Roman" w:eastAsia="Times New Roman" w:hAnsi="Times New Roman" w:cs="Times New Roman"/>
          <w:sz w:val="20"/>
          <w:szCs w:val="20"/>
          <w:lang w:val="de-DE"/>
        </w:rPr>
      </w:pPr>
      <w:r w:rsidRPr="005C111A">
        <w:rPr>
          <w:rFonts w:ascii="Times New Roman" w:hAnsi="Times New Roman" w:cs="Times New Roman"/>
          <w:sz w:val="20"/>
          <w:szCs w:val="20"/>
        </w:rPr>
        <w:t xml:space="preserve">Broadbent, D. E. (1958): </w:t>
      </w:r>
      <w:r w:rsidRPr="005C111A">
        <w:rPr>
          <w:rFonts w:ascii="Times New Roman" w:hAnsi="Times New Roman" w:cs="Times New Roman"/>
          <w:i/>
          <w:iCs/>
          <w:sz w:val="20"/>
          <w:szCs w:val="20"/>
        </w:rPr>
        <w:t>Perception and communication</w:t>
      </w:r>
      <w:r w:rsidRPr="005C111A">
        <w:rPr>
          <w:rFonts w:ascii="Times New Roman" w:hAnsi="Times New Roman" w:cs="Times New Roman"/>
          <w:sz w:val="20"/>
          <w:szCs w:val="20"/>
          <w:lang w:val="de-DE"/>
        </w:rPr>
        <w:t>. Elmsford, NY: Pergamon Press.</w:t>
      </w:r>
    </w:p>
    <w:p w14:paraId="741DB458" w14:textId="77777777" w:rsidR="00270B02" w:rsidRPr="005C111A" w:rsidRDefault="00402627">
      <w:pPr>
        <w:pStyle w:val="Defaul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uppressAutoHyphens/>
        <w:ind w:left="567" w:hanging="567"/>
        <w:rPr>
          <w:rFonts w:ascii="Times New Roman" w:eastAsia="Times New Roman" w:hAnsi="Times New Roman" w:cs="Times New Roman"/>
          <w:sz w:val="20"/>
          <w:szCs w:val="20"/>
        </w:rPr>
      </w:pPr>
      <w:r w:rsidRPr="005C111A">
        <w:rPr>
          <w:rFonts w:ascii="Times New Roman" w:hAnsi="Times New Roman" w:cs="Times New Roman"/>
          <w:sz w:val="20"/>
          <w:szCs w:val="20"/>
          <w:lang w:val="de-DE"/>
        </w:rPr>
        <w:t xml:space="preserve">Buracas, G. T., and Boynton, G. M. (2007): The effect of spatial attention on contrast response functions in human visual cortex. </w:t>
      </w:r>
      <w:r w:rsidRPr="005C111A">
        <w:rPr>
          <w:rFonts w:ascii="Times New Roman" w:hAnsi="Times New Roman" w:cs="Times New Roman"/>
          <w:i/>
          <w:iCs/>
          <w:sz w:val="20"/>
          <w:szCs w:val="20"/>
        </w:rPr>
        <w:t>Journal of Neuroscience</w:t>
      </w:r>
      <w:r w:rsidRPr="005C111A">
        <w:rPr>
          <w:rFonts w:ascii="Times New Roman" w:hAnsi="Times New Roman" w:cs="Times New Roman"/>
          <w:sz w:val="20"/>
          <w:szCs w:val="20"/>
        </w:rPr>
        <w:t>,  27(1): 93–97.</w:t>
      </w:r>
    </w:p>
    <w:p w14:paraId="449B8E84" w14:textId="77777777" w:rsidR="002A1D3A" w:rsidRPr="005C111A" w:rsidRDefault="002A1D3A" w:rsidP="002A1D3A">
      <w:pPr>
        <w:ind w:left="720" w:hanging="720"/>
        <w:rPr>
          <w:sz w:val="20"/>
          <w:szCs w:val="20"/>
        </w:rPr>
      </w:pPr>
      <w:r w:rsidRPr="005C111A">
        <w:rPr>
          <w:sz w:val="20"/>
          <w:szCs w:val="20"/>
        </w:rPr>
        <w:t xml:space="preserve">Bushnell, B. N., P. J. Harding, Y. Kosai and A. Pasupathy 2011 Partial occlusion modulates contour-based shape encoding in primate area V4. </w:t>
      </w:r>
      <w:r w:rsidRPr="005C111A">
        <w:rPr>
          <w:i/>
          <w:sz w:val="20"/>
          <w:szCs w:val="20"/>
        </w:rPr>
        <w:t xml:space="preserve">Journal of Neuroscience </w:t>
      </w:r>
      <w:r w:rsidRPr="005C111A">
        <w:rPr>
          <w:sz w:val="20"/>
          <w:szCs w:val="20"/>
        </w:rPr>
        <w:t>31: 4012-4024.</w:t>
      </w:r>
    </w:p>
    <w:p w14:paraId="329C8EC7" w14:textId="77777777" w:rsidR="00270B02" w:rsidRPr="005C111A" w:rsidRDefault="00402627">
      <w:pPr>
        <w:pStyle w:val="Defaul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uppressAutoHyphens/>
        <w:ind w:left="567" w:hanging="567"/>
        <w:rPr>
          <w:rFonts w:ascii="Times New Roman" w:eastAsia="Times New Roman" w:hAnsi="Times New Roman" w:cs="Times New Roman"/>
          <w:sz w:val="20"/>
          <w:szCs w:val="20"/>
          <w:lang w:val="de-DE"/>
        </w:rPr>
      </w:pPr>
      <w:r w:rsidRPr="005C111A">
        <w:rPr>
          <w:rFonts w:ascii="Times New Roman" w:hAnsi="Times New Roman" w:cs="Times New Roman"/>
          <w:sz w:val="20"/>
          <w:szCs w:val="20"/>
          <w:lang w:val="it-IT"/>
        </w:rPr>
        <w:t>Carandini M</w:t>
      </w:r>
      <w:r w:rsidRPr="005C111A">
        <w:rPr>
          <w:rFonts w:ascii="Times New Roman" w:hAnsi="Times New Roman" w:cs="Times New Roman"/>
          <w:sz w:val="20"/>
          <w:szCs w:val="20"/>
        </w:rPr>
        <w:t xml:space="preserve">., &amp; </w:t>
      </w:r>
      <w:r w:rsidRPr="005C111A">
        <w:rPr>
          <w:rFonts w:ascii="Times New Roman" w:hAnsi="Times New Roman" w:cs="Times New Roman"/>
          <w:sz w:val="20"/>
          <w:szCs w:val="20"/>
          <w:lang w:val="nl-NL"/>
        </w:rPr>
        <w:t>Heeger D</w:t>
      </w:r>
      <w:r w:rsidRPr="005C111A">
        <w:rPr>
          <w:rFonts w:ascii="Times New Roman" w:hAnsi="Times New Roman" w:cs="Times New Roman"/>
          <w:sz w:val="20"/>
          <w:szCs w:val="20"/>
        </w:rPr>
        <w:t xml:space="preserve">. J. (2012): Normalization as a canonical neural computation. </w:t>
      </w:r>
      <w:r w:rsidRPr="005C111A">
        <w:rPr>
          <w:rFonts w:ascii="Times New Roman" w:hAnsi="Times New Roman" w:cs="Times New Roman"/>
          <w:i/>
          <w:iCs/>
          <w:sz w:val="20"/>
          <w:szCs w:val="20"/>
        </w:rPr>
        <w:t>Nature Reviews Neurosciece</w:t>
      </w:r>
      <w:r w:rsidRPr="005C111A">
        <w:rPr>
          <w:rFonts w:ascii="Times New Roman" w:hAnsi="Times New Roman" w:cs="Times New Roman"/>
          <w:sz w:val="20"/>
          <w:szCs w:val="20"/>
        </w:rPr>
        <w:t xml:space="preserve">, 13: 54-62. </w:t>
      </w:r>
    </w:p>
    <w:p w14:paraId="3B1E370B" w14:textId="77777777" w:rsidR="00270B02" w:rsidRPr="005C111A" w:rsidRDefault="00402627">
      <w:pPr>
        <w:pStyle w:val="Defaul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uppressAutoHyphens/>
        <w:ind w:left="567" w:hanging="567"/>
        <w:rPr>
          <w:rFonts w:ascii="Times New Roman" w:eastAsia="Times New Roman" w:hAnsi="Times New Roman" w:cs="Times New Roman"/>
          <w:sz w:val="20"/>
          <w:szCs w:val="20"/>
        </w:rPr>
      </w:pPr>
      <w:r w:rsidRPr="005C111A">
        <w:rPr>
          <w:rFonts w:ascii="Times New Roman" w:hAnsi="Times New Roman" w:cs="Times New Roman"/>
          <w:sz w:val="20"/>
          <w:szCs w:val="20"/>
        </w:rPr>
        <w:t xml:space="preserve">Carrasco, M. (2011): Visual attention: The past 25 years. </w:t>
      </w:r>
      <w:r w:rsidRPr="005C111A">
        <w:rPr>
          <w:rFonts w:ascii="Times New Roman" w:hAnsi="Times New Roman" w:cs="Times New Roman"/>
          <w:i/>
          <w:iCs/>
          <w:sz w:val="20"/>
          <w:szCs w:val="20"/>
        </w:rPr>
        <w:t>Vision Research</w:t>
      </w:r>
      <w:r w:rsidRPr="005C111A">
        <w:rPr>
          <w:rFonts w:ascii="Times New Roman" w:hAnsi="Times New Roman" w:cs="Times New Roman"/>
          <w:sz w:val="20"/>
          <w:szCs w:val="20"/>
        </w:rPr>
        <w:t xml:space="preserve">, 51, 1484-1525. </w:t>
      </w:r>
    </w:p>
    <w:p w14:paraId="1132772B" w14:textId="77777777" w:rsidR="00270B02" w:rsidRPr="005C111A" w:rsidRDefault="00402627">
      <w:pPr>
        <w:pStyle w:val="Defaul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uppressAutoHyphens/>
        <w:ind w:left="567" w:hanging="567"/>
        <w:rPr>
          <w:rFonts w:ascii="Times New Roman" w:eastAsia="Times New Roman" w:hAnsi="Times New Roman" w:cs="Times New Roman"/>
          <w:sz w:val="20"/>
          <w:szCs w:val="20"/>
        </w:rPr>
      </w:pPr>
      <w:r w:rsidRPr="005C111A">
        <w:rPr>
          <w:rFonts w:ascii="Times New Roman" w:hAnsi="Times New Roman" w:cs="Times New Roman"/>
          <w:sz w:val="20"/>
          <w:szCs w:val="20"/>
          <w:lang w:val="it-IT"/>
        </w:rPr>
        <w:t xml:space="preserve">Carrasco, M. (2014): Spatial covert attention: Perceptual modulation. In: Nobre, A.C., Kastner, S. (eds.) </w:t>
      </w:r>
      <w:r w:rsidRPr="005C111A">
        <w:rPr>
          <w:rFonts w:ascii="Times New Roman" w:hAnsi="Times New Roman" w:cs="Times New Roman"/>
          <w:i/>
          <w:iCs/>
          <w:sz w:val="20"/>
          <w:szCs w:val="20"/>
        </w:rPr>
        <w:t>The Oxford Handbook of Attention</w:t>
      </w:r>
      <w:r w:rsidRPr="005C111A">
        <w:rPr>
          <w:rFonts w:ascii="Times New Roman" w:hAnsi="Times New Roman" w:cs="Times New Roman"/>
          <w:sz w:val="20"/>
          <w:szCs w:val="20"/>
          <w:lang w:val="pt-PT"/>
        </w:rPr>
        <w:t>, Oxford: OUP, 183-230.</w:t>
      </w:r>
    </w:p>
    <w:p w14:paraId="58125BC0" w14:textId="77777777" w:rsidR="00270B02" w:rsidRPr="005C111A" w:rsidRDefault="00402627">
      <w:pPr>
        <w:pStyle w:val="Defaul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uppressAutoHyphens/>
        <w:ind w:left="567" w:hanging="567"/>
        <w:rPr>
          <w:rFonts w:ascii="Times New Roman" w:eastAsia="Times New Roman" w:hAnsi="Times New Roman" w:cs="Times New Roman"/>
          <w:sz w:val="20"/>
          <w:szCs w:val="20"/>
        </w:rPr>
      </w:pPr>
      <w:r w:rsidRPr="005C111A">
        <w:rPr>
          <w:rFonts w:ascii="Times New Roman" w:hAnsi="Times New Roman" w:cs="Times New Roman"/>
          <w:sz w:val="20"/>
          <w:szCs w:val="20"/>
          <w:lang w:val="it-IT"/>
        </w:rPr>
        <w:t>Castiello, U., &amp; Umilta</w:t>
      </w:r>
      <w:r w:rsidRPr="005C111A">
        <w:rPr>
          <w:rFonts w:ascii="Times New Roman" w:hAnsi="Times New Roman" w:cs="Times New Roman"/>
          <w:sz w:val="20"/>
          <w:szCs w:val="20"/>
        </w:rPr>
        <w:t xml:space="preserve">̀, C. (1990). Size of the attentional focus and efficiency of processing. </w:t>
      </w:r>
      <w:r w:rsidRPr="005C111A">
        <w:rPr>
          <w:rFonts w:ascii="Times New Roman" w:hAnsi="Times New Roman" w:cs="Times New Roman"/>
          <w:i/>
          <w:iCs/>
          <w:sz w:val="20"/>
          <w:szCs w:val="20"/>
        </w:rPr>
        <w:t xml:space="preserve">Acta Psychologica, </w:t>
      </w:r>
      <w:r w:rsidRPr="005C111A">
        <w:rPr>
          <w:rFonts w:ascii="Times New Roman" w:hAnsi="Times New Roman" w:cs="Times New Roman"/>
          <w:sz w:val="20"/>
          <w:szCs w:val="20"/>
        </w:rPr>
        <w:t>73 (3): 195–209.</w:t>
      </w:r>
    </w:p>
    <w:p w14:paraId="5356B841" w14:textId="77777777" w:rsidR="00270B02" w:rsidRPr="005C111A" w:rsidRDefault="00402627">
      <w:pPr>
        <w:pStyle w:val="Defaul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uppressAutoHyphens/>
        <w:ind w:left="567" w:hanging="567"/>
        <w:rPr>
          <w:rFonts w:ascii="Times New Roman" w:eastAsia="Times New Roman" w:hAnsi="Times New Roman" w:cs="Times New Roman"/>
          <w:sz w:val="20"/>
          <w:szCs w:val="20"/>
        </w:rPr>
      </w:pPr>
      <w:r w:rsidRPr="005C111A">
        <w:rPr>
          <w:rFonts w:ascii="Times New Roman" w:hAnsi="Times New Roman" w:cs="Times New Roman"/>
          <w:sz w:val="20"/>
          <w:szCs w:val="20"/>
        </w:rPr>
        <w:t xml:space="preserve">Chawla, D., Rees, G., and Friston, K. J. (1999): The physiological basis of attentional modulation in extrastriate visual areas. </w:t>
      </w:r>
      <w:r w:rsidRPr="005C111A">
        <w:rPr>
          <w:rFonts w:ascii="Times New Roman" w:hAnsi="Times New Roman" w:cs="Times New Roman"/>
          <w:i/>
          <w:iCs/>
          <w:sz w:val="20"/>
          <w:szCs w:val="20"/>
        </w:rPr>
        <w:t>Nature Neuroscience</w:t>
      </w:r>
      <w:r w:rsidRPr="005C111A">
        <w:rPr>
          <w:rFonts w:ascii="Times New Roman" w:hAnsi="Times New Roman" w:cs="Times New Roman"/>
          <w:sz w:val="20"/>
          <w:szCs w:val="20"/>
        </w:rPr>
        <w:t>, 2(7): 671-676.</w:t>
      </w:r>
    </w:p>
    <w:p w14:paraId="40E777D8" w14:textId="77777777" w:rsidR="00270B02" w:rsidRPr="005C111A" w:rsidRDefault="00402627">
      <w:pPr>
        <w:pStyle w:val="Defaul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uppressAutoHyphens/>
        <w:ind w:left="567" w:hanging="567"/>
        <w:rPr>
          <w:rFonts w:ascii="Times New Roman" w:eastAsia="Times New Roman" w:hAnsi="Times New Roman" w:cs="Times New Roman"/>
          <w:sz w:val="20"/>
          <w:szCs w:val="20"/>
          <w:lang w:val="de-DE"/>
        </w:rPr>
      </w:pPr>
      <w:r w:rsidRPr="005C111A">
        <w:rPr>
          <w:rFonts w:ascii="Times New Roman" w:hAnsi="Times New Roman" w:cs="Times New Roman"/>
          <w:sz w:val="20"/>
          <w:szCs w:val="20"/>
        </w:rPr>
        <w:t>Çukur, T., Nishimoto, S., Huth, A. G., and</w:t>
      </w:r>
      <w:r w:rsidRPr="005C111A">
        <w:rPr>
          <w:rFonts w:ascii="Times New Roman" w:hAnsi="Times New Roman" w:cs="Times New Roman"/>
          <w:sz w:val="20"/>
          <w:szCs w:val="20"/>
          <w:lang w:val="it-IT"/>
        </w:rPr>
        <w:t xml:space="preserve"> Gallant</w:t>
      </w:r>
      <w:r w:rsidRPr="005C111A">
        <w:rPr>
          <w:rFonts w:ascii="Times New Roman" w:hAnsi="Times New Roman" w:cs="Times New Roman"/>
          <w:sz w:val="20"/>
          <w:szCs w:val="20"/>
        </w:rPr>
        <w:t xml:space="preserve">, J. L. (2013): Attention during natural vision warps semantic representation across the human brain. </w:t>
      </w:r>
      <w:r w:rsidRPr="005C111A">
        <w:rPr>
          <w:rFonts w:ascii="Times New Roman" w:hAnsi="Times New Roman" w:cs="Times New Roman"/>
          <w:i/>
          <w:iCs/>
          <w:sz w:val="20"/>
          <w:szCs w:val="20"/>
        </w:rPr>
        <w:t>Nature Neuroscience</w:t>
      </w:r>
      <w:r w:rsidRPr="005C111A">
        <w:rPr>
          <w:rFonts w:ascii="Times New Roman" w:hAnsi="Times New Roman" w:cs="Times New Roman"/>
          <w:sz w:val="20"/>
          <w:szCs w:val="20"/>
        </w:rPr>
        <w:t>, 16(6): 763-770.</w:t>
      </w:r>
    </w:p>
    <w:p w14:paraId="0AED7855" w14:textId="77777777" w:rsidR="00270B02" w:rsidRPr="005C111A" w:rsidRDefault="00402627">
      <w:pPr>
        <w:pStyle w:val="Defaul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uppressAutoHyphens/>
        <w:ind w:left="567" w:hanging="567"/>
        <w:rPr>
          <w:rFonts w:ascii="Times New Roman" w:eastAsia="Times New Roman" w:hAnsi="Times New Roman" w:cs="Times New Roman"/>
          <w:sz w:val="20"/>
          <w:szCs w:val="20"/>
        </w:rPr>
      </w:pPr>
      <w:r w:rsidRPr="005C111A">
        <w:rPr>
          <w:rFonts w:ascii="Times New Roman" w:hAnsi="Times New Roman" w:cs="Times New Roman"/>
          <w:sz w:val="20"/>
          <w:szCs w:val="20"/>
        </w:rPr>
        <w:t xml:space="preserve">Cutrone, E. K., Heeger, D. J., and Carrasco, M. (2014): Attention enhances contrast appearance via increased input baseline of neural responses. </w:t>
      </w:r>
      <w:r w:rsidRPr="005C111A">
        <w:rPr>
          <w:rFonts w:ascii="Times New Roman" w:hAnsi="Times New Roman" w:cs="Times New Roman"/>
          <w:i/>
          <w:iCs/>
          <w:sz w:val="20"/>
          <w:szCs w:val="20"/>
        </w:rPr>
        <w:t>Journal of Vision</w:t>
      </w:r>
      <w:r w:rsidRPr="005C111A">
        <w:rPr>
          <w:rFonts w:ascii="Times New Roman" w:hAnsi="Times New Roman" w:cs="Times New Roman"/>
          <w:sz w:val="20"/>
          <w:szCs w:val="20"/>
        </w:rPr>
        <w:t>, 14(14):16, 1-14.</w:t>
      </w:r>
    </w:p>
    <w:p w14:paraId="3435D0A9" w14:textId="77777777" w:rsidR="006C7098" w:rsidRPr="005C111A" w:rsidRDefault="006C7098" w:rsidP="006C7098">
      <w:pPr>
        <w:ind w:left="720" w:hanging="720"/>
        <w:rPr>
          <w:color w:val="000000" w:themeColor="text1"/>
          <w:sz w:val="20"/>
          <w:szCs w:val="20"/>
        </w:rPr>
      </w:pPr>
      <w:r w:rsidRPr="005C111A">
        <w:rPr>
          <w:bCs/>
          <w:color w:val="000000" w:themeColor="text1"/>
          <w:sz w:val="20"/>
          <w:szCs w:val="20"/>
          <w:shd w:val="clear" w:color="auto" w:fill="FFFFFF"/>
        </w:rPr>
        <w:t>Emmanouil</w:t>
      </w:r>
      <w:r w:rsidRPr="005C111A">
        <w:rPr>
          <w:color w:val="000000" w:themeColor="text1"/>
          <w:sz w:val="20"/>
          <w:szCs w:val="20"/>
          <w:shd w:val="clear" w:color="auto" w:fill="FFFFFF"/>
        </w:rPr>
        <w:t>, T. &amp; </w:t>
      </w:r>
      <w:r w:rsidRPr="005C111A">
        <w:rPr>
          <w:bCs/>
          <w:color w:val="000000" w:themeColor="text1"/>
          <w:sz w:val="20"/>
          <w:szCs w:val="20"/>
          <w:shd w:val="clear" w:color="auto" w:fill="FFFFFF"/>
        </w:rPr>
        <w:t>Ro</w:t>
      </w:r>
      <w:r w:rsidRPr="005C111A">
        <w:rPr>
          <w:color w:val="000000" w:themeColor="text1"/>
          <w:sz w:val="20"/>
          <w:szCs w:val="20"/>
          <w:shd w:val="clear" w:color="auto" w:fill="FFFFFF"/>
        </w:rPr>
        <w:t>, T. (</w:t>
      </w:r>
      <w:r w:rsidRPr="005C111A">
        <w:rPr>
          <w:bCs/>
          <w:color w:val="000000" w:themeColor="text1"/>
          <w:sz w:val="20"/>
          <w:szCs w:val="20"/>
          <w:shd w:val="clear" w:color="auto" w:fill="FFFFFF"/>
        </w:rPr>
        <w:t>2014</w:t>
      </w:r>
      <w:r w:rsidRPr="005C111A">
        <w:rPr>
          <w:color w:val="000000" w:themeColor="text1"/>
          <w:sz w:val="20"/>
          <w:szCs w:val="20"/>
          <w:shd w:val="clear" w:color="auto" w:fill="FFFFFF"/>
        </w:rPr>
        <w:t xml:space="preserve">). Amodal completion of unconsciously presented objects. </w:t>
      </w:r>
      <w:r w:rsidRPr="005C111A">
        <w:rPr>
          <w:i/>
          <w:color w:val="000000" w:themeColor="text1"/>
          <w:sz w:val="20"/>
          <w:szCs w:val="20"/>
          <w:shd w:val="clear" w:color="auto" w:fill="FFFFFF"/>
        </w:rPr>
        <w:t>Psychonomic Bulletin &amp; Review</w:t>
      </w:r>
      <w:r w:rsidRPr="005C111A">
        <w:rPr>
          <w:color w:val="000000" w:themeColor="text1"/>
          <w:sz w:val="20"/>
          <w:szCs w:val="20"/>
          <w:shd w:val="clear" w:color="auto" w:fill="FFFFFF"/>
        </w:rPr>
        <w:t>, 21(5), 1188-94</w:t>
      </w:r>
    </w:p>
    <w:p w14:paraId="532E06B5" w14:textId="77777777" w:rsidR="00270B02" w:rsidRPr="005C111A" w:rsidRDefault="00402627">
      <w:pPr>
        <w:pStyle w:val="Defaul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uppressAutoHyphens/>
        <w:ind w:left="567" w:hanging="567"/>
        <w:rPr>
          <w:rFonts w:ascii="Times New Roman" w:eastAsia="Times New Roman" w:hAnsi="Times New Roman" w:cs="Times New Roman"/>
          <w:i/>
          <w:iCs/>
          <w:sz w:val="20"/>
          <w:szCs w:val="20"/>
        </w:rPr>
      </w:pPr>
      <w:r w:rsidRPr="005C111A">
        <w:rPr>
          <w:rFonts w:ascii="Times New Roman" w:hAnsi="Times New Roman" w:cs="Times New Roman"/>
          <w:sz w:val="20"/>
          <w:szCs w:val="20"/>
        </w:rPr>
        <w:t xml:space="preserve">Firestone, C., and Scholl, B. (forthcoming a): Cognition does not affect perception: Evaluating the evidence for ‘top-down’ effects. </w:t>
      </w:r>
      <w:r w:rsidRPr="005C111A">
        <w:rPr>
          <w:rFonts w:ascii="Times New Roman" w:hAnsi="Times New Roman" w:cs="Times New Roman"/>
          <w:i/>
          <w:iCs/>
          <w:sz w:val="20"/>
          <w:szCs w:val="20"/>
        </w:rPr>
        <w:t xml:space="preserve">Behavioral and Brain Sciences. </w:t>
      </w:r>
    </w:p>
    <w:p w14:paraId="27C41F94" w14:textId="77777777" w:rsidR="00270B02" w:rsidRPr="005C111A" w:rsidRDefault="00402627">
      <w:pPr>
        <w:pStyle w:val="Defaul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uppressAutoHyphens/>
        <w:ind w:left="567" w:hanging="567"/>
        <w:rPr>
          <w:rFonts w:ascii="Times New Roman" w:eastAsia="Times New Roman" w:hAnsi="Times New Roman" w:cs="Times New Roman"/>
          <w:i/>
          <w:iCs/>
          <w:sz w:val="20"/>
          <w:szCs w:val="20"/>
        </w:rPr>
      </w:pPr>
      <w:r w:rsidRPr="005C111A">
        <w:rPr>
          <w:rFonts w:ascii="Times New Roman" w:hAnsi="Times New Roman" w:cs="Times New Roman"/>
          <w:sz w:val="20"/>
          <w:szCs w:val="20"/>
        </w:rPr>
        <w:t xml:space="preserve">Firestone, C., and Scholl, B. (forthcoming b): Cognition does not affect perception: Evaluating the evidence for ‘top-down’ effects. Reply to commentators. </w:t>
      </w:r>
      <w:r w:rsidRPr="005C111A">
        <w:rPr>
          <w:rFonts w:ascii="Times New Roman" w:hAnsi="Times New Roman" w:cs="Times New Roman"/>
          <w:i/>
          <w:iCs/>
          <w:sz w:val="20"/>
          <w:szCs w:val="20"/>
        </w:rPr>
        <w:t>Behavioral and Brain Sciences.</w:t>
      </w:r>
    </w:p>
    <w:p w14:paraId="29FC31BB" w14:textId="77777777" w:rsidR="00270B02" w:rsidRPr="005C111A" w:rsidRDefault="00402627">
      <w:pPr>
        <w:pStyle w:val="Defaul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uppressAutoHyphens/>
        <w:ind w:left="567" w:hanging="567"/>
        <w:rPr>
          <w:rFonts w:ascii="Times New Roman" w:eastAsia="Times New Roman" w:hAnsi="Times New Roman" w:cs="Times New Roman"/>
          <w:sz w:val="20"/>
          <w:szCs w:val="20"/>
        </w:rPr>
      </w:pPr>
      <w:r w:rsidRPr="005C111A">
        <w:rPr>
          <w:rFonts w:ascii="Times New Roman" w:hAnsi="Times New Roman" w:cs="Times New Roman"/>
          <w:sz w:val="20"/>
          <w:szCs w:val="20"/>
          <w:lang w:val="de-DE"/>
        </w:rPr>
        <w:t>Giesbrecht</w:t>
      </w:r>
      <w:r w:rsidRPr="005C111A">
        <w:rPr>
          <w:rFonts w:ascii="Times New Roman" w:hAnsi="Times New Roman" w:cs="Times New Roman"/>
          <w:sz w:val="20"/>
          <w:szCs w:val="20"/>
        </w:rPr>
        <w:t xml:space="preserve">, B., </w:t>
      </w:r>
      <w:r w:rsidRPr="005C111A">
        <w:rPr>
          <w:rFonts w:ascii="Times New Roman" w:hAnsi="Times New Roman" w:cs="Times New Roman"/>
          <w:sz w:val="20"/>
          <w:szCs w:val="20"/>
          <w:lang w:val="de-DE"/>
        </w:rPr>
        <w:t>Weissman</w:t>
      </w:r>
      <w:r w:rsidRPr="005C111A">
        <w:rPr>
          <w:rFonts w:ascii="Times New Roman" w:hAnsi="Times New Roman" w:cs="Times New Roman"/>
          <w:sz w:val="20"/>
          <w:szCs w:val="20"/>
        </w:rPr>
        <w:t xml:space="preserve">, D. H., </w:t>
      </w:r>
      <w:r w:rsidRPr="005C111A">
        <w:rPr>
          <w:rFonts w:ascii="Times New Roman" w:hAnsi="Times New Roman" w:cs="Times New Roman"/>
          <w:sz w:val="20"/>
          <w:szCs w:val="20"/>
          <w:lang w:val="de-DE"/>
        </w:rPr>
        <w:t>Woldorff</w:t>
      </w:r>
      <w:r w:rsidRPr="005C111A">
        <w:rPr>
          <w:rFonts w:ascii="Times New Roman" w:hAnsi="Times New Roman" w:cs="Times New Roman"/>
          <w:sz w:val="20"/>
          <w:szCs w:val="20"/>
        </w:rPr>
        <w:t xml:space="preserve">, M. G., and </w:t>
      </w:r>
      <w:r w:rsidRPr="005C111A">
        <w:rPr>
          <w:rFonts w:ascii="Times New Roman" w:hAnsi="Times New Roman" w:cs="Times New Roman"/>
          <w:sz w:val="20"/>
          <w:szCs w:val="20"/>
          <w:lang w:val="it-IT"/>
        </w:rPr>
        <w:t>Mangu</w:t>
      </w:r>
      <w:r w:rsidRPr="005C111A">
        <w:rPr>
          <w:rFonts w:ascii="Times New Roman" w:hAnsi="Times New Roman" w:cs="Times New Roman"/>
          <w:sz w:val="20"/>
          <w:szCs w:val="20"/>
        </w:rPr>
        <w:t xml:space="preserve">n, G. R. (2006): Pre-target activity in visual cortex predicts behavioral performance on spatial and feature attention tasks. </w:t>
      </w:r>
      <w:r w:rsidRPr="005C111A">
        <w:rPr>
          <w:rFonts w:ascii="Times New Roman" w:hAnsi="Times New Roman" w:cs="Times New Roman"/>
          <w:i/>
          <w:iCs/>
          <w:sz w:val="20"/>
          <w:szCs w:val="20"/>
        </w:rPr>
        <w:t>Brain Research</w:t>
      </w:r>
      <w:r w:rsidRPr="005C111A">
        <w:rPr>
          <w:rFonts w:ascii="Times New Roman" w:hAnsi="Times New Roman" w:cs="Times New Roman"/>
          <w:sz w:val="20"/>
          <w:szCs w:val="20"/>
        </w:rPr>
        <w:t>, 1080: 63-72.</w:t>
      </w:r>
    </w:p>
    <w:p w14:paraId="49D9965D" w14:textId="77777777" w:rsidR="00B674C3" w:rsidRPr="005C111A" w:rsidRDefault="00B674C3" w:rsidP="00B674C3">
      <w:pPr>
        <w:tabs>
          <w:tab w:val="left" w:pos="274"/>
          <w:tab w:val="left" w:pos="1440"/>
        </w:tabs>
        <w:spacing w:after="120"/>
        <w:ind w:left="274" w:hanging="274"/>
        <w:contextualSpacing/>
        <w:rPr>
          <w:sz w:val="20"/>
          <w:szCs w:val="20"/>
        </w:rPr>
      </w:pPr>
      <w:r w:rsidRPr="005C111A">
        <w:rPr>
          <w:sz w:val="20"/>
          <w:szCs w:val="20"/>
        </w:rPr>
        <w:t xml:space="preserve">Hedge’, J. F. Fang, S. O. Murray and D. Kersten 2008 Preferential responses to occluded objects in the human visual cortex. </w:t>
      </w:r>
      <w:r w:rsidRPr="005C111A">
        <w:rPr>
          <w:i/>
          <w:sz w:val="20"/>
          <w:szCs w:val="20"/>
        </w:rPr>
        <w:t xml:space="preserve">Journal of Vision </w:t>
      </w:r>
      <w:r w:rsidRPr="005C111A">
        <w:rPr>
          <w:sz w:val="20"/>
          <w:szCs w:val="20"/>
        </w:rPr>
        <w:t>8: 16-35.</w:t>
      </w:r>
    </w:p>
    <w:p w14:paraId="4B0C98EB" w14:textId="77777777" w:rsidR="00270B02" w:rsidRPr="005C111A" w:rsidRDefault="00402627">
      <w:pPr>
        <w:pStyle w:val="Defaul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uppressAutoHyphens/>
        <w:ind w:left="567" w:hanging="567"/>
        <w:rPr>
          <w:rFonts w:ascii="Times New Roman" w:eastAsia="Times New Roman" w:hAnsi="Times New Roman" w:cs="Times New Roman"/>
          <w:sz w:val="20"/>
          <w:szCs w:val="20"/>
        </w:rPr>
      </w:pPr>
      <w:r w:rsidRPr="005C111A">
        <w:rPr>
          <w:rFonts w:ascii="Times New Roman" w:hAnsi="Times New Roman" w:cs="Times New Roman"/>
          <w:sz w:val="20"/>
          <w:szCs w:val="20"/>
        </w:rPr>
        <w:lastRenderedPageBreak/>
        <w:t xml:space="preserve">Herrmann, K., Montaser-Kouhsari, L., Carrasco, M., and Heeger, D. J. (2010): When size matters: Attention affects performance by contrast or response gain. </w:t>
      </w:r>
      <w:r w:rsidRPr="005C111A">
        <w:rPr>
          <w:rFonts w:ascii="Times New Roman" w:hAnsi="Times New Roman" w:cs="Times New Roman"/>
          <w:i/>
          <w:iCs/>
          <w:sz w:val="20"/>
          <w:szCs w:val="20"/>
          <w:lang w:val="fr-FR"/>
        </w:rPr>
        <w:t>Nature Neuroscience</w:t>
      </w:r>
      <w:r w:rsidRPr="005C111A">
        <w:rPr>
          <w:rFonts w:ascii="Times New Roman" w:hAnsi="Times New Roman" w:cs="Times New Roman"/>
          <w:sz w:val="20"/>
          <w:szCs w:val="20"/>
        </w:rPr>
        <w:t>, 13(12): 1554–1559.</w:t>
      </w:r>
    </w:p>
    <w:p w14:paraId="0630B145" w14:textId="77777777" w:rsidR="004138B4" w:rsidRPr="005C111A" w:rsidRDefault="004138B4" w:rsidP="004138B4">
      <w:pPr>
        <w:ind w:left="720" w:hanging="720"/>
        <w:rPr>
          <w:color w:val="000000"/>
          <w:sz w:val="20"/>
          <w:szCs w:val="20"/>
        </w:rPr>
      </w:pPr>
      <w:r w:rsidRPr="005C111A">
        <w:rPr>
          <w:sz w:val="20"/>
          <w:szCs w:val="20"/>
        </w:rPr>
        <w:t xml:space="preserve">Komatsu, H. 2006 The neural mechanisms of perceptual filling-in. </w:t>
      </w:r>
      <w:r w:rsidRPr="005C111A">
        <w:rPr>
          <w:i/>
          <w:sz w:val="20"/>
          <w:szCs w:val="20"/>
        </w:rPr>
        <w:t>Nature</w:t>
      </w:r>
      <w:r w:rsidRPr="005C111A">
        <w:rPr>
          <w:i/>
          <w:color w:val="000000"/>
          <w:sz w:val="20"/>
          <w:szCs w:val="20"/>
        </w:rPr>
        <w:t xml:space="preserve"> Review Neuroscience</w:t>
      </w:r>
      <w:r w:rsidRPr="005C111A">
        <w:rPr>
          <w:color w:val="000000"/>
          <w:sz w:val="20"/>
          <w:szCs w:val="20"/>
        </w:rPr>
        <w:t xml:space="preserve"> 7: 220-231.</w:t>
      </w:r>
    </w:p>
    <w:p w14:paraId="389D6D22" w14:textId="66FF6E3A" w:rsidR="00630B25" w:rsidRPr="005C111A" w:rsidRDefault="00630B25">
      <w:pPr>
        <w:pStyle w:val="Defaul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uppressAutoHyphens/>
        <w:ind w:left="567" w:hanging="567"/>
        <w:rPr>
          <w:rFonts w:ascii="Times New Roman" w:eastAsia="ＭＳ 明朝" w:hAnsi="Times New Roman" w:cs="Times New Roman"/>
          <w:sz w:val="20"/>
          <w:szCs w:val="20"/>
        </w:rPr>
      </w:pPr>
      <w:r w:rsidRPr="005C111A">
        <w:rPr>
          <w:rFonts w:ascii="Times New Roman" w:eastAsia="ＭＳ 明朝" w:hAnsi="Times New Roman" w:cs="Times New Roman"/>
          <w:sz w:val="20"/>
          <w:szCs w:val="20"/>
        </w:rPr>
        <w:t xml:space="preserve">Kosslyn, S. M., Behrmann, M., </w:t>
      </w:r>
      <w:r w:rsidR="00355955" w:rsidRPr="005C111A">
        <w:rPr>
          <w:rFonts w:ascii="Times New Roman" w:eastAsia="ＭＳ 明朝" w:hAnsi="Times New Roman" w:cs="Times New Roman"/>
          <w:sz w:val="20"/>
          <w:szCs w:val="20"/>
        </w:rPr>
        <w:t>and Jeannerod, M. (1995):</w:t>
      </w:r>
      <w:r w:rsidRPr="005C111A">
        <w:rPr>
          <w:rFonts w:ascii="Times New Roman" w:eastAsia="ＭＳ 明朝" w:hAnsi="Times New Roman" w:cs="Times New Roman"/>
          <w:sz w:val="20"/>
          <w:szCs w:val="20"/>
        </w:rPr>
        <w:t xml:space="preserve"> The cognitive neuroscience of mental imagery. </w:t>
      </w:r>
      <w:r w:rsidRPr="005C111A">
        <w:rPr>
          <w:rFonts w:ascii="Times New Roman" w:eastAsia="ＭＳ 明朝" w:hAnsi="Times New Roman" w:cs="Times New Roman"/>
          <w:i/>
          <w:sz w:val="20"/>
          <w:szCs w:val="20"/>
        </w:rPr>
        <w:t>Neuropsychologia</w:t>
      </w:r>
      <w:r w:rsidRPr="005C111A">
        <w:rPr>
          <w:rFonts w:ascii="Times New Roman" w:eastAsia="ＭＳ 明朝" w:hAnsi="Times New Roman" w:cs="Times New Roman"/>
          <w:sz w:val="20"/>
          <w:szCs w:val="20"/>
        </w:rPr>
        <w:t>, 33, 1335-1344.</w:t>
      </w:r>
    </w:p>
    <w:p w14:paraId="3D73CF31" w14:textId="77777777" w:rsidR="004138B4" w:rsidRPr="005C111A" w:rsidRDefault="004138B4" w:rsidP="004138B4">
      <w:pPr>
        <w:ind w:left="720" w:hanging="720"/>
        <w:rPr>
          <w:sz w:val="20"/>
          <w:szCs w:val="20"/>
        </w:rPr>
      </w:pPr>
      <w:r w:rsidRPr="005C111A">
        <w:rPr>
          <w:sz w:val="20"/>
          <w:szCs w:val="20"/>
        </w:rPr>
        <w:t xml:space="preserve">Kovacs, G., Vogels, R., &amp; Orban, G. A. (1995). Selectivity of macaque inferior temporal neurons for partially occluded shapes. </w:t>
      </w:r>
      <w:r w:rsidRPr="005C111A">
        <w:rPr>
          <w:i/>
          <w:sz w:val="20"/>
          <w:szCs w:val="20"/>
        </w:rPr>
        <w:t>Journal of Neuroscience</w:t>
      </w:r>
      <w:r w:rsidRPr="005C111A">
        <w:rPr>
          <w:sz w:val="20"/>
          <w:szCs w:val="20"/>
        </w:rPr>
        <w:t>, 15, 1984-1997.</w:t>
      </w:r>
    </w:p>
    <w:p w14:paraId="3D533BE0" w14:textId="0A7085B9" w:rsidR="00270B02" w:rsidRPr="005C111A" w:rsidRDefault="00402627">
      <w:pPr>
        <w:pStyle w:val="Defaul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uppressAutoHyphens/>
        <w:ind w:left="567" w:hanging="567"/>
        <w:rPr>
          <w:rFonts w:ascii="Times New Roman" w:eastAsia="Times New Roman" w:hAnsi="Times New Roman" w:cs="Times New Roman"/>
          <w:i/>
          <w:iCs/>
          <w:sz w:val="20"/>
          <w:szCs w:val="20"/>
        </w:rPr>
      </w:pPr>
      <w:r w:rsidRPr="005C111A">
        <w:rPr>
          <w:rFonts w:ascii="Times New Roman" w:hAnsi="Times New Roman" w:cs="Times New Roman"/>
          <w:sz w:val="20"/>
          <w:szCs w:val="20"/>
        </w:rPr>
        <w:t xml:space="preserve">Lee, J., and Maunsell, J. H. R. (2009): A normalization model of attentional modulation of single unit responses. </w:t>
      </w:r>
      <w:r w:rsidRPr="005C111A">
        <w:rPr>
          <w:rFonts w:ascii="Times New Roman" w:hAnsi="Times New Roman" w:cs="Times New Roman"/>
          <w:i/>
          <w:iCs/>
          <w:sz w:val="20"/>
          <w:szCs w:val="20"/>
        </w:rPr>
        <w:t>PLoS ONE</w:t>
      </w:r>
      <w:r w:rsidRPr="005C111A">
        <w:rPr>
          <w:rFonts w:ascii="Times New Roman" w:hAnsi="Times New Roman" w:cs="Times New Roman"/>
          <w:sz w:val="20"/>
          <w:szCs w:val="20"/>
        </w:rPr>
        <w:t>, 4(2): e4651.</w:t>
      </w:r>
    </w:p>
    <w:p w14:paraId="382DA1C8" w14:textId="77777777" w:rsidR="00D406A6" w:rsidRPr="005C111A" w:rsidRDefault="00D406A6" w:rsidP="00D406A6">
      <w:pPr>
        <w:pStyle w:val="BodyText"/>
        <w:ind w:left="720" w:hanging="720"/>
        <w:rPr>
          <w:sz w:val="20"/>
        </w:rPr>
      </w:pPr>
      <w:r w:rsidRPr="005C111A">
        <w:rPr>
          <w:sz w:val="20"/>
        </w:rPr>
        <w:t xml:space="preserve">Lee, T. S. and Nguyen, M. 2001 Dynamics of subjective contour formation in the early visual cortex. </w:t>
      </w:r>
      <w:r w:rsidRPr="005C111A">
        <w:rPr>
          <w:i/>
          <w:sz w:val="20"/>
        </w:rPr>
        <w:t>Proceedings of the National Academy of Sciences 98</w:t>
      </w:r>
      <w:r w:rsidRPr="005C111A">
        <w:rPr>
          <w:sz w:val="20"/>
        </w:rPr>
        <w:t xml:space="preserve">: 1907-1911. </w:t>
      </w:r>
    </w:p>
    <w:p w14:paraId="5C9F7CE7" w14:textId="77777777" w:rsidR="006D7889" w:rsidRPr="005C111A" w:rsidRDefault="006D7889" w:rsidP="006D7889">
      <w:pPr>
        <w:ind w:left="720" w:hanging="720"/>
        <w:rPr>
          <w:sz w:val="20"/>
          <w:szCs w:val="20"/>
        </w:rPr>
      </w:pPr>
      <w:r w:rsidRPr="005C111A">
        <w:rPr>
          <w:color w:val="000000"/>
          <w:sz w:val="20"/>
          <w:szCs w:val="20"/>
          <w:shd w:val="clear" w:color="auto" w:fill="FFFFFF"/>
        </w:rPr>
        <w:t xml:space="preserve">Lee S. H., Kwan A. C., Zhang S., Phoumthipphavong V., Flannery J. G., Masmanidis S. C., et al. (2012). Activation of specific interneurons improves V1 feature selectivity and visual perception. </w:t>
      </w:r>
      <w:r w:rsidRPr="005C111A">
        <w:rPr>
          <w:i/>
          <w:iCs/>
          <w:color w:val="000000"/>
          <w:sz w:val="20"/>
          <w:szCs w:val="20"/>
          <w:shd w:val="clear" w:color="auto" w:fill="FFFFFF"/>
        </w:rPr>
        <w:t>Nature</w:t>
      </w:r>
      <w:r w:rsidRPr="005C111A">
        <w:rPr>
          <w:color w:val="000000"/>
          <w:sz w:val="20"/>
          <w:szCs w:val="20"/>
          <w:shd w:val="clear" w:color="auto" w:fill="FFFFFF"/>
        </w:rPr>
        <w:t> 488 379–383.</w:t>
      </w:r>
    </w:p>
    <w:p w14:paraId="3D2CC54F" w14:textId="77777777" w:rsidR="00270B02" w:rsidRPr="005C111A" w:rsidRDefault="00402627">
      <w:pPr>
        <w:pStyle w:val="Defaul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uppressAutoHyphens/>
        <w:ind w:left="567" w:hanging="567"/>
        <w:rPr>
          <w:rFonts w:ascii="Times New Roman" w:eastAsia="Times New Roman" w:hAnsi="Times New Roman" w:cs="Times New Roman"/>
          <w:sz w:val="20"/>
          <w:szCs w:val="20"/>
        </w:rPr>
      </w:pPr>
      <w:r w:rsidRPr="005C111A">
        <w:rPr>
          <w:rFonts w:ascii="Times New Roman" w:hAnsi="Times New Roman" w:cs="Times New Roman"/>
          <w:sz w:val="20"/>
          <w:szCs w:val="20"/>
        </w:rPr>
        <w:t>Ling, S., Liu, T.</w:t>
      </w:r>
      <w:r w:rsidRPr="005C111A">
        <w:rPr>
          <w:rFonts w:ascii="Times New Roman" w:hAnsi="Times New Roman" w:cs="Times New Roman"/>
          <w:sz w:val="20"/>
          <w:szCs w:val="20"/>
          <w:lang w:val="it-IT"/>
        </w:rPr>
        <w:t>, Carrasco</w:t>
      </w:r>
      <w:r w:rsidRPr="005C111A">
        <w:rPr>
          <w:rFonts w:ascii="Times New Roman" w:hAnsi="Times New Roman" w:cs="Times New Roman"/>
          <w:sz w:val="20"/>
          <w:szCs w:val="20"/>
        </w:rPr>
        <w:t xml:space="preserve">, M. (2009): How spatial and feature-based attention affect the gain and tuning of population responses. </w:t>
      </w:r>
      <w:r w:rsidRPr="005C111A">
        <w:rPr>
          <w:rFonts w:ascii="Times New Roman" w:hAnsi="Times New Roman" w:cs="Times New Roman"/>
          <w:i/>
          <w:iCs/>
          <w:sz w:val="20"/>
          <w:szCs w:val="20"/>
        </w:rPr>
        <w:t>Vision Research</w:t>
      </w:r>
      <w:r w:rsidRPr="005C111A">
        <w:rPr>
          <w:rFonts w:ascii="Times New Roman" w:hAnsi="Times New Roman" w:cs="Times New Roman"/>
          <w:sz w:val="20"/>
          <w:szCs w:val="20"/>
        </w:rPr>
        <w:t>, 49: 1194 –1204.</w:t>
      </w:r>
    </w:p>
    <w:p w14:paraId="29C8184E" w14:textId="77777777" w:rsidR="00D406A6" w:rsidRPr="005C111A" w:rsidRDefault="00D406A6" w:rsidP="00D406A6">
      <w:pPr>
        <w:ind w:left="720" w:hanging="720"/>
        <w:rPr>
          <w:color w:val="000000"/>
          <w:sz w:val="20"/>
          <w:szCs w:val="20"/>
        </w:rPr>
      </w:pPr>
      <w:r w:rsidRPr="005C111A">
        <w:rPr>
          <w:color w:val="000000"/>
          <w:sz w:val="20"/>
          <w:szCs w:val="20"/>
        </w:rPr>
        <w:t>Lommertzen, J. ,Van Lier, R., &amp; Meulenbroek, R. (2009). Grasping partly occluded objects: effects of global stimulus information on Action.</w:t>
      </w:r>
      <w:r w:rsidRPr="005C111A">
        <w:rPr>
          <w:rStyle w:val="apple-converted-space"/>
          <w:color w:val="000000"/>
          <w:sz w:val="20"/>
          <w:szCs w:val="20"/>
        </w:rPr>
        <w:t> </w:t>
      </w:r>
      <w:r w:rsidRPr="005C111A">
        <w:rPr>
          <w:i/>
          <w:color w:val="000000"/>
          <w:sz w:val="20"/>
          <w:szCs w:val="20"/>
        </w:rPr>
        <w:t>Perception</w:t>
      </w:r>
      <w:r w:rsidRPr="005C111A">
        <w:rPr>
          <w:color w:val="000000"/>
          <w:sz w:val="20"/>
          <w:szCs w:val="20"/>
        </w:rPr>
        <w:t>, 38,</w:t>
      </w:r>
      <w:r w:rsidRPr="005C111A">
        <w:rPr>
          <w:rStyle w:val="apple-converted-space"/>
          <w:color w:val="000000"/>
          <w:sz w:val="20"/>
          <w:szCs w:val="20"/>
        </w:rPr>
        <w:t> </w:t>
      </w:r>
      <w:r w:rsidRPr="005C111A">
        <w:rPr>
          <w:color w:val="000000"/>
          <w:sz w:val="20"/>
          <w:szCs w:val="20"/>
        </w:rPr>
        <w:t>200-214.</w:t>
      </w:r>
      <w:r w:rsidRPr="005C111A">
        <w:rPr>
          <w:rStyle w:val="apple-converted-space"/>
          <w:color w:val="000000"/>
          <w:sz w:val="20"/>
          <w:szCs w:val="20"/>
        </w:rPr>
        <w:t> </w:t>
      </w:r>
    </w:p>
    <w:p w14:paraId="799A45BB" w14:textId="77777777" w:rsidR="00270B02" w:rsidRPr="005C111A" w:rsidRDefault="00402627">
      <w:pPr>
        <w:pStyle w:val="Defaul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uppressAutoHyphens/>
        <w:ind w:left="567" w:hanging="567"/>
        <w:rPr>
          <w:rFonts w:ascii="Times New Roman" w:eastAsia="Times New Roman" w:hAnsi="Times New Roman" w:cs="Times New Roman"/>
          <w:sz w:val="20"/>
          <w:szCs w:val="20"/>
        </w:rPr>
      </w:pPr>
      <w:r w:rsidRPr="005C111A">
        <w:rPr>
          <w:rFonts w:ascii="Times New Roman" w:hAnsi="Times New Roman" w:cs="Times New Roman"/>
          <w:sz w:val="20"/>
          <w:szCs w:val="20"/>
        </w:rPr>
        <w:t xml:space="preserve">Lupyan, G. (2015): Cognitive Penetrability of Perception in the Age of Prediction: Predictive Systems are Penetrable Systems. </w:t>
      </w:r>
      <w:r w:rsidRPr="005C111A">
        <w:rPr>
          <w:rFonts w:ascii="Times New Roman" w:hAnsi="Times New Roman" w:cs="Times New Roman"/>
          <w:i/>
          <w:iCs/>
          <w:sz w:val="20"/>
          <w:szCs w:val="20"/>
        </w:rPr>
        <w:t>Review of Philosophy and Psychology</w:t>
      </w:r>
      <w:r w:rsidRPr="005C111A">
        <w:rPr>
          <w:rFonts w:ascii="Times New Roman" w:hAnsi="Times New Roman" w:cs="Times New Roman"/>
          <w:sz w:val="20"/>
          <w:szCs w:val="20"/>
        </w:rPr>
        <w:t>, 6: 547-569.</w:t>
      </w:r>
    </w:p>
    <w:p w14:paraId="2E721590" w14:textId="77777777" w:rsidR="00270B02" w:rsidRPr="005C111A" w:rsidRDefault="00402627">
      <w:pPr>
        <w:pStyle w:val="Defaul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uppressAutoHyphens/>
        <w:ind w:left="567" w:hanging="567"/>
        <w:rPr>
          <w:rFonts w:ascii="Times New Roman" w:eastAsia="Times New Roman" w:hAnsi="Times New Roman" w:cs="Times New Roman"/>
          <w:sz w:val="20"/>
          <w:szCs w:val="20"/>
        </w:rPr>
      </w:pPr>
      <w:r w:rsidRPr="005C111A">
        <w:rPr>
          <w:rFonts w:ascii="Times New Roman" w:hAnsi="Times New Roman" w:cs="Times New Roman"/>
          <w:sz w:val="20"/>
          <w:szCs w:val="20"/>
        </w:rPr>
        <w:t xml:space="preserve">Lupyan, G. (forthcoming): Not even wrong: the “it’s just X” fallacy. </w:t>
      </w:r>
      <w:r w:rsidRPr="005C111A">
        <w:rPr>
          <w:rFonts w:ascii="Times New Roman" w:hAnsi="Times New Roman" w:cs="Times New Roman"/>
          <w:i/>
          <w:iCs/>
          <w:sz w:val="20"/>
          <w:szCs w:val="20"/>
        </w:rPr>
        <w:t>Behavioral and Brain Sciences</w:t>
      </w:r>
      <w:r w:rsidRPr="005C111A">
        <w:rPr>
          <w:rFonts w:ascii="Times New Roman" w:hAnsi="Times New Roman" w:cs="Times New Roman"/>
          <w:sz w:val="20"/>
          <w:szCs w:val="20"/>
        </w:rPr>
        <w:t>.</w:t>
      </w:r>
    </w:p>
    <w:p w14:paraId="69B20E40" w14:textId="77777777" w:rsidR="00270B02" w:rsidRPr="005C111A" w:rsidRDefault="00402627">
      <w:pPr>
        <w:pStyle w:val="Defaul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uppressAutoHyphens/>
        <w:ind w:left="567" w:hanging="567"/>
        <w:rPr>
          <w:rFonts w:ascii="Times New Roman" w:eastAsia="Times New Roman" w:hAnsi="Times New Roman" w:cs="Times New Roman"/>
          <w:sz w:val="20"/>
          <w:szCs w:val="20"/>
        </w:rPr>
      </w:pPr>
      <w:r w:rsidRPr="005C111A">
        <w:rPr>
          <w:rFonts w:ascii="Times New Roman" w:hAnsi="Times New Roman" w:cs="Times New Roman"/>
          <w:sz w:val="20"/>
          <w:szCs w:val="20"/>
        </w:rPr>
        <w:t xml:space="preserve">Macpherson, F. (2012): Cognitive Penetration of Colour Experience: Rethinking the Issue in Light of an Indirect Mechanism. </w:t>
      </w:r>
      <w:r w:rsidRPr="005C111A">
        <w:rPr>
          <w:rFonts w:ascii="Times New Roman" w:hAnsi="Times New Roman" w:cs="Times New Roman"/>
          <w:i/>
          <w:iCs/>
          <w:sz w:val="20"/>
          <w:szCs w:val="20"/>
        </w:rPr>
        <w:t>Philosophy and Phenomenological Research</w:t>
      </w:r>
      <w:r w:rsidRPr="005C111A">
        <w:rPr>
          <w:rFonts w:ascii="Times New Roman" w:hAnsi="Times New Roman" w:cs="Times New Roman"/>
          <w:sz w:val="20"/>
          <w:szCs w:val="20"/>
        </w:rPr>
        <w:t>, 84: 24-62.</w:t>
      </w:r>
    </w:p>
    <w:p w14:paraId="6ED99E64" w14:textId="77777777" w:rsidR="00270B02" w:rsidRPr="005C111A" w:rsidRDefault="00402627">
      <w:pPr>
        <w:pStyle w:val="Defaul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uppressAutoHyphens/>
        <w:ind w:left="567" w:hanging="567"/>
        <w:rPr>
          <w:rFonts w:ascii="Times New Roman" w:eastAsia="Times New Roman" w:hAnsi="Times New Roman" w:cs="Times New Roman"/>
          <w:sz w:val="20"/>
          <w:szCs w:val="20"/>
        </w:rPr>
      </w:pPr>
      <w:r w:rsidRPr="005C111A">
        <w:rPr>
          <w:rFonts w:ascii="Times New Roman" w:hAnsi="Times New Roman" w:cs="Times New Roman"/>
          <w:sz w:val="20"/>
          <w:szCs w:val="20"/>
          <w:lang w:val="es-ES_tradnl"/>
        </w:rPr>
        <w:t>Martinez-Trujillo</w:t>
      </w:r>
      <w:r w:rsidRPr="005C111A">
        <w:rPr>
          <w:rFonts w:ascii="Times New Roman" w:hAnsi="Times New Roman" w:cs="Times New Roman"/>
          <w:sz w:val="20"/>
          <w:szCs w:val="20"/>
        </w:rPr>
        <w:t xml:space="preserve">, J. C., and </w:t>
      </w:r>
      <w:r w:rsidRPr="005C111A">
        <w:rPr>
          <w:rFonts w:ascii="Times New Roman" w:hAnsi="Times New Roman" w:cs="Times New Roman"/>
          <w:sz w:val="20"/>
          <w:szCs w:val="20"/>
          <w:lang w:val="de-DE"/>
        </w:rPr>
        <w:t>Treue</w:t>
      </w:r>
      <w:r w:rsidRPr="005C111A">
        <w:rPr>
          <w:rFonts w:ascii="Times New Roman" w:hAnsi="Times New Roman" w:cs="Times New Roman"/>
          <w:sz w:val="20"/>
          <w:szCs w:val="20"/>
        </w:rPr>
        <w:t xml:space="preserve">, S. (2004): Feature-based attention increases the selectivity of population responses in primate visual cortex. </w:t>
      </w:r>
      <w:r w:rsidRPr="005C111A">
        <w:rPr>
          <w:rFonts w:ascii="Times New Roman" w:hAnsi="Times New Roman" w:cs="Times New Roman"/>
          <w:i/>
          <w:iCs/>
          <w:sz w:val="20"/>
          <w:szCs w:val="20"/>
        </w:rPr>
        <w:t>Current Biology</w:t>
      </w:r>
      <w:r w:rsidRPr="005C111A">
        <w:rPr>
          <w:rFonts w:ascii="Times New Roman" w:hAnsi="Times New Roman" w:cs="Times New Roman"/>
          <w:sz w:val="20"/>
          <w:szCs w:val="20"/>
        </w:rPr>
        <w:t xml:space="preserve">, 14: </w:t>
      </w:r>
      <w:r w:rsidRPr="005C111A">
        <w:rPr>
          <w:rFonts w:ascii="Times New Roman" w:hAnsi="Times New Roman" w:cs="Times New Roman"/>
          <w:sz w:val="20"/>
          <w:szCs w:val="20"/>
          <w:lang w:val="ru-RU"/>
        </w:rPr>
        <w:t>744</w:t>
      </w:r>
      <w:r w:rsidRPr="005C111A">
        <w:rPr>
          <w:rFonts w:ascii="Times New Roman" w:hAnsi="Times New Roman" w:cs="Times New Roman"/>
          <w:sz w:val="20"/>
          <w:szCs w:val="20"/>
        </w:rPr>
        <w:t>–751.</w:t>
      </w:r>
    </w:p>
    <w:p w14:paraId="2D9E46CF" w14:textId="77777777" w:rsidR="00270B02" w:rsidRPr="005C111A" w:rsidRDefault="00402627">
      <w:pPr>
        <w:pStyle w:val="Defaul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uppressAutoHyphens/>
        <w:ind w:left="567" w:hanging="567"/>
        <w:rPr>
          <w:rFonts w:ascii="Times New Roman" w:eastAsia="Times New Roman" w:hAnsi="Times New Roman" w:cs="Times New Roman"/>
          <w:sz w:val="20"/>
          <w:szCs w:val="20"/>
        </w:rPr>
      </w:pPr>
      <w:r w:rsidRPr="005C111A">
        <w:rPr>
          <w:rFonts w:ascii="Times New Roman" w:hAnsi="Times New Roman" w:cs="Times New Roman"/>
          <w:sz w:val="20"/>
          <w:szCs w:val="20"/>
        </w:rPr>
        <w:t xml:space="preserve">Maunsell, J. H. R., and Treue, S. (2006): Feature-based attention in visual cortex. </w:t>
      </w:r>
      <w:r w:rsidRPr="005C111A">
        <w:rPr>
          <w:rFonts w:ascii="Times New Roman" w:hAnsi="Times New Roman" w:cs="Times New Roman"/>
          <w:i/>
          <w:iCs/>
          <w:sz w:val="20"/>
          <w:szCs w:val="20"/>
        </w:rPr>
        <w:t>Trends in Neurosciences</w:t>
      </w:r>
      <w:r w:rsidRPr="005C111A">
        <w:rPr>
          <w:rFonts w:ascii="Times New Roman" w:hAnsi="Times New Roman" w:cs="Times New Roman"/>
          <w:sz w:val="20"/>
          <w:szCs w:val="20"/>
        </w:rPr>
        <w:t>, 29(6): 317-322.</w:t>
      </w:r>
    </w:p>
    <w:p w14:paraId="74CDBBEE" w14:textId="77777777" w:rsidR="00580483" w:rsidRPr="005C111A" w:rsidRDefault="00580483" w:rsidP="00580483">
      <w:pPr>
        <w:ind w:left="720" w:hanging="720"/>
        <w:rPr>
          <w:sz w:val="20"/>
          <w:szCs w:val="20"/>
        </w:rPr>
      </w:pPr>
      <w:r w:rsidRPr="005C111A">
        <w:rPr>
          <w:sz w:val="20"/>
          <w:szCs w:val="20"/>
        </w:rPr>
        <w:t xml:space="preserve">Nanay, Bence 2010a Perception and Imagination: Amodal Perception as Mental Imagery. </w:t>
      </w:r>
      <w:r w:rsidRPr="005C111A">
        <w:rPr>
          <w:i/>
          <w:sz w:val="20"/>
          <w:szCs w:val="20"/>
        </w:rPr>
        <w:t>Philosophical Studies</w:t>
      </w:r>
      <w:r w:rsidRPr="005C111A">
        <w:rPr>
          <w:sz w:val="20"/>
          <w:szCs w:val="20"/>
        </w:rPr>
        <w:t xml:space="preserve"> 150: 239-254.</w:t>
      </w:r>
    </w:p>
    <w:p w14:paraId="64DA76F1" w14:textId="77777777" w:rsidR="00580483" w:rsidRPr="005C111A" w:rsidRDefault="00580483" w:rsidP="00580483">
      <w:pPr>
        <w:pStyle w:val="Defaul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uppressAutoHyphens/>
        <w:ind w:left="567" w:hanging="567"/>
        <w:rPr>
          <w:rFonts w:ascii="Times New Roman" w:hAnsi="Times New Roman" w:cs="Times New Roman"/>
          <w:sz w:val="20"/>
          <w:szCs w:val="20"/>
        </w:rPr>
      </w:pPr>
      <w:r w:rsidRPr="005C111A">
        <w:rPr>
          <w:rFonts w:ascii="Times New Roman" w:hAnsi="Times New Roman" w:cs="Times New Roman"/>
          <w:sz w:val="20"/>
          <w:szCs w:val="20"/>
        </w:rPr>
        <w:t xml:space="preserve">Nanay, B. 2010b Attention and perceptual content. </w:t>
      </w:r>
      <w:r w:rsidRPr="005C111A">
        <w:rPr>
          <w:rFonts w:ascii="Times New Roman" w:hAnsi="Times New Roman" w:cs="Times New Roman"/>
          <w:i/>
          <w:sz w:val="20"/>
          <w:szCs w:val="20"/>
        </w:rPr>
        <w:t xml:space="preserve">Analysis </w:t>
      </w:r>
      <w:r w:rsidRPr="005C111A">
        <w:rPr>
          <w:rFonts w:ascii="Times New Roman" w:hAnsi="Times New Roman" w:cs="Times New Roman"/>
          <w:sz w:val="20"/>
          <w:szCs w:val="20"/>
        </w:rPr>
        <w:t>70: 263-270</w:t>
      </w:r>
    </w:p>
    <w:p w14:paraId="41879137" w14:textId="7E69FD7D" w:rsidR="002059A5" w:rsidRPr="005C111A" w:rsidRDefault="002059A5">
      <w:pPr>
        <w:pStyle w:val="Defaul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uppressAutoHyphens/>
        <w:ind w:left="567" w:hanging="567"/>
        <w:rPr>
          <w:rFonts w:ascii="Times New Roman" w:hAnsi="Times New Roman" w:cs="Times New Roman"/>
          <w:sz w:val="20"/>
          <w:szCs w:val="20"/>
        </w:rPr>
      </w:pPr>
      <w:r w:rsidRPr="005C111A">
        <w:rPr>
          <w:rFonts w:ascii="Times New Roman" w:hAnsi="Times New Roman" w:cs="Times New Roman"/>
          <w:sz w:val="20"/>
          <w:szCs w:val="20"/>
        </w:rPr>
        <w:t>Nanay, B. 201</w:t>
      </w:r>
      <w:r w:rsidR="00966598" w:rsidRPr="005C111A">
        <w:rPr>
          <w:rFonts w:ascii="Times New Roman" w:hAnsi="Times New Roman" w:cs="Times New Roman"/>
          <w:sz w:val="20"/>
          <w:szCs w:val="20"/>
        </w:rPr>
        <w:t xml:space="preserve">6 Hallucination as mental imagery. </w:t>
      </w:r>
      <w:r w:rsidR="00966598" w:rsidRPr="005C111A">
        <w:rPr>
          <w:rFonts w:ascii="Times New Roman" w:hAnsi="Times New Roman" w:cs="Times New Roman"/>
          <w:i/>
          <w:sz w:val="20"/>
          <w:szCs w:val="20"/>
        </w:rPr>
        <w:t>Journal of Consciousness Studies</w:t>
      </w:r>
      <w:r w:rsidR="00966598" w:rsidRPr="005C111A">
        <w:rPr>
          <w:rFonts w:ascii="Times New Roman" w:hAnsi="Times New Roman" w:cs="Times New Roman"/>
          <w:sz w:val="20"/>
          <w:szCs w:val="20"/>
        </w:rPr>
        <w:t xml:space="preserve"> 23 (7-8): 65-81.</w:t>
      </w:r>
    </w:p>
    <w:p w14:paraId="2C0F3D01" w14:textId="08DABF6E" w:rsidR="00270B02" w:rsidRPr="005C111A" w:rsidRDefault="00402627">
      <w:pPr>
        <w:pStyle w:val="Defaul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uppressAutoHyphens/>
        <w:ind w:left="567" w:hanging="567"/>
        <w:rPr>
          <w:rFonts w:ascii="Times New Roman" w:eastAsia="Times New Roman" w:hAnsi="Times New Roman" w:cs="Times New Roman"/>
          <w:sz w:val="20"/>
          <w:szCs w:val="20"/>
        </w:rPr>
      </w:pPr>
      <w:r w:rsidRPr="005C111A">
        <w:rPr>
          <w:rFonts w:ascii="Times New Roman" w:hAnsi="Times New Roman" w:cs="Times New Roman"/>
          <w:sz w:val="20"/>
          <w:szCs w:val="20"/>
        </w:rPr>
        <w:t>Noudoost</w:t>
      </w:r>
      <w:r w:rsidR="00355955" w:rsidRPr="005C111A">
        <w:rPr>
          <w:rFonts w:ascii="Times New Roman" w:hAnsi="Times New Roman" w:cs="Times New Roman"/>
          <w:sz w:val="20"/>
          <w:szCs w:val="20"/>
        </w:rPr>
        <w:t>,</w:t>
      </w:r>
      <w:r w:rsidRPr="005C111A">
        <w:rPr>
          <w:rFonts w:ascii="Times New Roman" w:hAnsi="Times New Roman" w:cs="Times New Roman"/>
          <w:sz w:val="20"/>
          <w:szCs w:val="20"/>
        </w:rPr>
        <w:t xml:space="preserve"> B</w:t>
      </w:r>
      <w:r w:rsidR="00355955" w:rsidRPr="005C111A">
        <w:rPr>
          <w:rFonts w:ascii="Times New Roman" w:hAnsi="Times New Roman" w:cs="Times New Roman"/>
          <w:sz w:val="20"/>
          <w:szCs w:val="20"/>
        </w:rPr>
        <w:t>.</w:t>
      </w:r>
      <w:r w:rsidRPr="005C111A">
        <w:rPr>
          <w:rFonts w:ascii="Times New Roman" w:hAnsi="Times New Roman" w:cs="Times New Roman"/>
          <w:sz w:val="20"/>
          <w:szCs w:val="20"/>
        </w:rPr>
        <w:t>, Chang</w:t>
      </w:r>
      <w:r w:rsidR="00355955" w:rsidRPr="005C111A">
        <w:rPr>
          <w:rFonts w:ascii="Times New Roman" w:hAnsi="Times New Roman" w:cs="Times New Roman"/>
          <w:sz w:val="20"/>
          <w:szCs w:val="20"/>
        </w:rPr>
        <w:t>,</w:t>
      </w:r>
      <w:r w:rsidRPr="005C111A">
        <w:rPr>
          <w:rFonts w:ascii="Times New Roman" w:hAnsi="Times New Roman" w:cs="Times New Roman"/>
          <w:sz w:val="20"/>
          <w:szCs w:val="20"/>
        </w:rPr>
        <w:t xml:space="preserve"> M</w:t>
      </w:r>
      <w:r w:rsidR="00355955" w:rsidRPr="005C111A">
        <w:rPr>
          <w:rFonts w:ascii="Times New Roman" w:hAnsi="Times New Roman" w:cs="Times New Roman"/>
          <w:sz w:val="20"/>
          <w:szCs w:val="20"/>
        </w:rPr>
        <w:t xml:space="preserve">. </w:t>
      </w:r>
      <w:r w:rsidRPr="005C111A">
        <w:rPr>
          <w:rFonts w:ascii="Times New Roman" w:hAnsi="Times New Roman" w:cs="Times New Roman"/>
          <w:sz w:val="20"/>
          <w:szCs w:val="20"/>
        </w:rPr>
        <w:t>H</w:t>
      </w:r>
      <w:r w:rsidR="00355955" w:rsidRPr="005C111A">
        <w:rPr>
          <w:rFonts w:ascii="Times New Roman" w:hAnsi="Times New Roman" w:cs="Times New Roman"/>
          <w:sz w:val="20"/>
          <w:szCs w:val="20"/>
        </w:rPr>
        <w:t>.</w:t>
      </w:r>
      <w:r w:rsidRPr="005C111A">
        <w:rPr>
          <w:rFonts w:ascii="Times New Roman" w:hAnsi="Times New Roman" w:cs="Times New Roman"/>
          <w:sz w:val="20"/>
          <w:szCs w:val="20"/>
        </w:rPr>
        <w:t>, Steinmetz</w:t>
      </w:r>
      <w:r w:rsidR="00355955" w:rsidRPr="005C111A">
        <w:rPr>
          <w:rFonts w:ascii="Times New Roman" w:hAnsi="Times New Roman" w:cs="Times New Roman"/>
          <w:sz w:val="20"/>
          <w:szCs w:val="20"/>
        </w:rPr>
        <w:t>,</w:t>
      </w:r>
      <w:r w:rsidRPr="005C111A">
        <w:rPr>
          <w:rFonts w:ascii="Times New Roman" w:hAnsi="Times New Roman" w:cs="Times New Roman"/>
          <w:sz w:val="20"/>
          <w:szCs w:val="20"/>
        </w:rPr>
        <w:t xml:space="preserve"> N</w:t>
      </w:r>
      <w:r w:rsidR="00355955" w:rsidRPr="005C111A">
        <w:rPr>
          <w:rFonts w:ascii="Times New Roman" w:hAnsi="Times New Roman" w:cs="Times New Roman"/>
          <w:sz w:val="20"/>
          <w:szCs w:val="20"/>
        </w:rPr>
        <w:t xml:space="preserve">. </w:t>
      </w:r>
      <w:r w:rsidRPr="005C111A">
        <w:rPr>
          <w:rFonts w:ascii="Times New Roman" w:hAnsi="Times New Roman" w:cs="Times New Roman"/>
          <w:sz w:val="20"/>
          <w:szCs w:val="20"/>
        </w:rPr>
        <w:t>A</w:t>
      </w:r>
      <w:r w:rsidR="00355955" w:rsidRPr="005C111A">
        <w:rPr>
          <w:rFonts w:ascii="Times New Roman" w:hAnsi="Times New Roman" w:cs="Times New Roman"/>
          <w:sz w:val="20"/>
          <w:szCs w:val="20"/>
        </w:rPr>
        <w:t>.</w:t>
      </w:r>
      <w:r w:rsidRPr="005C111A">
        <w:rPr>
          <w:rFonts w:ascii="Times New Roman" w:hAnsi="Times New Roman" w:cs="Times New Roman"/>
          <w:sz w:val="20"/>
          <w:szCs w:val="20"/>
        </w:rPr>
        <w:t>, Moore</w:t>
      </w:r>
      <w:r w:rsidR="00355955" w:rsidRPr="005C111A">
        <w:rPr>
          <w:rFonts w:ascii="Times New Roman" w:hAnsi="Times New Roman" w:cs="Times New Roman"/>
          <w:sz w:val="20"/>
          <w:szCs w:val="20"/>
        </w:rPr>
        <w:t>,</w:t>
      </w:r>
      <w:r w:rsidRPr="005C111A">
        <w:rPr>
          <w:rFonts w:ascii="Times New Roman" w:hAnsi="Times New Roman" w:cs="Times New Roman"/>
          <w:sz w:val="20"/>
          <w:szCs w:val="20"/>
        </w:rPr>
        <w:t xml:space="preserve"> T. (2010): Top-down control of visual attention. </w:t>
      </w:r>
      <w:r w:rsidRPr="005C111A">
        <w:rPr>
          <w:rFonts w:ascii="Times New Roman" w:hAnsi="Times New Roman" w:cs="Times New Roman"/>
          <w:i/>
          <w:iCs/>
          <w:sz w:val="20"/>
          <w:szCs w:val="20"/>
          <w:lang w:val="de-DE"/>
        </w:rPr>
        <w:t>Current Opinion in Neurobiology</w:t>
      </w:r>
      <w:r w:rsidRPr="005C111A">
        <w:rPr>
          <w:rFonts w:ascii="Times New Roman" w:hAnsi="Times New Roman" w:cs="Times New Roman"/>
          <w:sz w:val="20"/>
          <w:szCs w:val="20"/>
        </w:rPr>
        <w:t>,</w:t>
      </w:r>
      <w:r w:rsidRPr="005C111A">
        <w:rPr>
          <w:rFonts w:ascii="Times New Roman" w:hAnsi="Times New Roman" w:cs="Times New Roman"/>
          <w:i/>
          <w:iCs/>
          <w:sz w:val="20"/>
          <w:szCs w:val="20"/>
        </w:rPr>
        <w:t xml:space="preserve"> </w:t>
      </w:r>
      <w:r w:rsidRPr="005C111A">
        <w:rPr>
          <w:rFonts w:ascii="Times New Roman" w:hAnsi="Times New Roman" w:cs="Times New Roman"/>
          <w:sz w:val="20"/>
          <w:szCs w:val="20"/>
        </w:rPr>
        <w:t>20: 183–90.</w:t>
      </w:r>
    </w:p>
    <w:p w14:paraId="470F5ACB" w14:textId="77777777" w:rsidR="007D49F3" w:rsidRPr="005C111A" w:rsidRDefault="007D49F3" w:rsidP="007D49F3">
      <w:pPr>
        <w:ind w:left="720" w:hanging="720"/>
        <w:rPr>
          <w:sz w:val="20"/>
          <w:szCs w:val="20"/>
        </w:rPr>
      </w:pPr>
      <w:r w:rsidRPr="005C111A">
        <w:rPr>
          <w:sz w:val="20"/>
          <w:szCs w:val="20"/>
        </w:rPr>
        <w:t xml:space="preserve">Pan, Y., Chen, M., Yin, J., An, X. Zhang, X., Lu,Y., Gong, H., Li, W. and Wang, W. (2012). Equivalent representation of real and illusory contours in macaque V4. </w:t>
      </w:r>
      <w:r w:rsidRPr="005C111A">
        <w:rPr>
          <w:i/>
          <w:sz w:val="20"/>
          <w:szCs w:val="20"/>
        </w:rPr>
        <w:t>The Journal of Neuroscience</w:t>
      </w:r>
      <w:r w:rsidRPr="005C111A">
        <w:rPr>
          <w:sz w:val="20"/>
          <w:szCs w:val="20"/>
        </w:rPr>
        <w:t>, 32, 6760-6770.</w:t>
      </w:r>
    </w:p>
    <w:p w14:paraId="5B6FF65E" w14:textId="2BCF6292" w:rsidR="00BE20F8" w:rsidRPr="005C111A" w:rsidRDefault="00BE20F8">
      <w:pPr>
        <w:pStyle w:val="Defaul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uppressAutoHyphens/>
        <w:ind w:left="567" w:hanging="567"/>
        <w:rPr>
          <w:rFonts w:ascii="Times New Roman" w:hAnsi="Times New Roman" w:cs="Times New Roman"/>
          <w:position w:val="16"/>
          <w:sz w:val="20"/>
          <w:szCs w:val="20"/>
        </w:rPr>
      </w:pPr>
      <w:r w:rsidRPr="005C111A">
        <w:rPr>
          <w:rFonts w:ascii="Times New Roman" w:hAnsi="Times New Roman" w:cs="Times New Roman"/>
          <w:sz w:val="20"/>
          <w:szCs w:val="20"/>
        </w:rPr>
        <w:t xml:space="preserve">Pearson, </w:t>
      </w:r>
      <w:r w:rsidR="00355955" w:rsidRPr="005C111A">
        <w:rPr>
          <w:rFonts w:ascii="Times New Roman" w:hAnsi="Times New Roman" w:cs="Times New Roman"/>
          <w:sz w:val="20"/>
          <w:szCs w:val="20"/>
        </w:rPr>
        <w:t xml:space="preserve">J., </w:t>
      </w:r>
      <w:r w:rsidRPr="005C111A">
        <w:rPr>
          <w:rFonts w:ascii="Times New Roman" w:hAnsi="Times New Roman" w:cs="Times New Roman"/>
          <w:sz w:val="20"/>
          <w:szCs w:val="20"/>
        </w:rPr>
        <w:t>Naselaris</w:t>
      </w:r>
      <w:r w:rsidR="00355955" w:rsidRPr="005C111A">
        <w:rPr>
          <w:rFonts w:ascii="Times New Roman" w:hAnsi="Times New Roman" w:cs="Times New Roman"/>
          <w:sz w:val="20"/>
          <w:szCs w:val="20"/>
        </w:rPr>
        <w:t>, T.</w:t>
      </w:r>
      <w:r w:rsidRPr="005C111A">
        <w:rPr>
          <w:rFonts w:ascii="Times New Roman" w:hAnsi="Times New Roman" w:cs="Times New Roman"/>
          <w:sz w:val="20"/>
          <w:szCs w:val="20"/>
        </w:rPr>
        <w:t>,</w:t>
      </w:r>
      <w:r w:rsidRPr="005C111A">
        <w:rPr>
          <w:rFonts w:ascii="Times New Roman" w:hAnsi="Times New Roman" w:cs="Times New Roman"/>
          <w:position w:val="16"/>
          <w:sz w:val="20"/>
          <w:szCs w:val="20"/>
        </w:rPr>
        <w:t xml:space="preserve"> </w:t>
      </w:r>
      <w:r w:rsidRPr="005C111A">
        <w:rPr>
          <w:rFonts w:ascii="Times New Roman" w:hAnsi="Times New Roman" w:cs="Times New Roman"/>
          <w:sz w:val="20"/>
          <w:szCs w:val="20"/>
        </w:rPr>
        <w:t>Holmes</w:t>
      </w:r>
      <w:r w:rsidR="00355955" w:rsidRPr="005C111A">
        <w:rPr>
          <w:rFonts w:ascii="Times New Roman" w:hAnsi="Times New Roman" w:cs="Times New Roman"/>
          <w:sz w:val="20"/>
          <w:szCs w:val="20"/>
        </w:rPr>
        <w:t>, E. A.</w:t>
      </w:r>
      <w:r w:rsidRPr="005C111A">
        <w:rPr>
          <w:rFonts w:ascii="Times New Roman" w:hAnsi="Times New Roman" w:cs="Times New Roman"/>
          <w:sz w:val="20"/>
          <w:szCs w:val="20"/>
        </w:rPr>
        <w:t>,</w:t>
      </w:r>
      <w:r w:rsidRPr="005C111A">
        <w:rPr>
          <w:rFonts w:ascii="Times New Roman" w:hAnsi="Times New Roman" w:cs="Times New Roman"/>
          <w:position w:val="16"/>
          <w:sz w:val="20"/>
          <w:szCs w:val="20"/>
        </w:rPr>
        <w:t xml:space="preserve"> </w:t>
      </w:r>
      <w:r w:rsidRPr="005C111A">
        <w:rPr>
          <w:rFonts w:ascii="Times New Roman" w:hAnsi="Times New Roman" w:cs="Times New Roman"/>
          <w:sz w:val="20"/>
          <w:szCs w:val="20"/>
        </w:rPr>
        <w:t>and Kosslyn</w:t>
      </w:r>
      <w:r w:rsidR="00355955" w:rsidRPr="005C111A">
        <w:rPr>
          <w:rFonts w:ascii="Times New Roman" w:hAnsi="Times New Roman" w:cs="Times New Roman"/>
          <w:sz w:val="20"/>
          <w:szCs w:val="20"/>
        </w:rPr>
        <w:t>, S. M.</w:t>
      </w:r>
      <w:r w:rsidRPr="005C111A">
        <w:rPr>
          <w:rFonts w:ascii="Times New Roman" w:hAnsi="Times New Roman" w:cs="Times New Roman"/>
          <w:sz w:val="20"/>
          <w:szCs w:val="20"/>
        </w:rPr>
        <w:t xml:space="preserve"> </w:t>
      </w:r>
      <w:r w:rsidR="00355955" w:rsidRPr="005C111A">
        <w:rPr>
          <w:rFonts w:ascii="Times New Roman" w:hAnsi="Times New Roman" w:cs="Times New Roman"/>
          <w:sz w:val="20"/>
          <w:szCs w:val="20"/>
        </w:rPr>
        <w:t>(</w:t>
      </w:r>
      <w:r w:rsidRPr="005C111A">
        <w:rPr>
          <w:rFonts w:ascii="Times New Roman" w:hAnsi="Times New Roman" w:cs="Times New Roman"/>
          <w:sz w:val="20"/>
          <w:szCs w:val="20"/>
        </w:rPr>
        <w:t>2015</w:t>
      </w:r>
      <w:r w:rsidR="00355955" w:rsidRPr="005C111A">
        <w:rPr>
          <w:rFonts w:ascii="Times New Roman" w:hAnsi="Times New Roman" w:cs="Times New Roman"/>
          <w:sz w:val="20"/>
          <w:szCs w:val="20"/>
        </w:rPr>
        <w:t>):</w:t>
      </w:r>
      <w:r w:rsidRPr="005C111A">
        <w:rPr>
          <w:rFonts w:ascii="Times New Roman" w:hAnsi="Times New Roman" w:cs="Times New Roman"/>
          <w:sz w:val="20"/>
          <w:szCs w:val="20"/>
        </w:rPr>
        <w:t xml:space="preserve"> Mental Imagery: Functional Mechanisms and Clinical Applications. </w:t>
      </w:r>
      <w:r w:rsidRPr="005C111A">
        <w:rPr>
          <w:rFonts w:ascii="Times New Roman" w:hAnsi="Times New Roman" w:cs="Times New Roman"/>
          <w:i/>
          <w:sz w:val="20"/>
          <w:szCs w:val="20"/>
        </w:rPr>
        <w:t xml:space="preserve">Trends in Cognitive Sciences </w:t>
      </w:r>
      <w:r w:rsidRPr="005C111A">
        <w:rPr>
          <w:rFonts w:ascii="Times New Roman" w:hAnsi="Times New Roman" w:cs="Times New Roman"/>
          <w:sz w:val="20"/>
          <w:szCs w:val="20"/>
        </w:rPr>
        <w:t>19: 590-602.</w:t>
      </w:r>
      <w:r w:rsidRPr="005C111A">
        <w:rPr>
          <w:rFonts w:ascii="Times New Roman" w:hAnsi="Times New Roman" w:cs="Times New Roman"/>
          <w:position w:val="16"/>
          <w:sz w:val="20"/>
          <w:szCs w:val="20"/>
        </w:rPr>
        <w:t xml:space="preserve"> </w:t>
      </w:r>
    </w:p>
    <w:p w14:paraId="5FA425FB" w14:textId="714B57E0" w:rsidR="00270B02" w:rsidRPr="005C111A" w:rsidRDefault="00402627">
      <w:pPr>
        <w:pStyle w:val="Defaul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uppressAutoHyphens/>
        <w:ind w:left="567" w:hanging="567"/>
        <w:rPr>
          <w:rFonts w:ascii="Times New Roman" w:eastAsia="Times New Roman" w:hAnsi="Times New Roman" w:cs="Times New Roman"/>
          <w:sz w:val="20"/>
          <w:szCs w:val="20"/>
        </w:rPr>
      </w:pPr>
      <w:r w:rsidRPr="005C111A">
        <w:rPr>
          <w:rFonts w:ascii="Times New Roman" w:hAnsi="Times New Roman" w:cs="Times New Roman"/>
          <w:sz w:val="20"/>
          <w:szCs w:val="20"/>
        </w:rPr>
        <w:t xml:space="preserve">Posner, M. I. (1980): Orienting of attention. </w:t>
      </w:r>
      <w:r w:rsidRPr="005C111A">
        <w:rPr>
          <w:rFonts w:ascii="Times New Roman" w:hAnsi="Times New Roman" w:cs="Times New Roman"/>
          <w:i/>
          <w:iCs/>
          <w:sz w:val="20"/>
          <w:szCs w:val="20"/>
        </w:rPr>
        <w:t>Quarterly Journal of Experimental Psychology</w:t>
      </w:r>
      <w:r w:rsidRPr="005C111A">
        <w:rPr>
          <w:rFonts w:ascii="Times New Roman" w:hAnsi="Times New Roman" w:cs="Times New Roman"/>
          <w:sz w:val="20"/>
          <w:szCs w:val="20"/>
        </w:rPr>
        <w:t>, 32(1), 3–25.</w:t>
      </w:r>
    </w:p>
    <w:p w14:paraId="3751E720" w14:textId="77777777" w:rsidR="00270B02" w:rsidRPr="005C111A" w:rsidRDefault="00402627">
      <w:pPr>
        <w:pStyle w:val="Defaul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uppressAutoHyphens/>
        <w:ind w:left="567" w:hanging="567"/>
        <w:rPr>
          <w:rFonts w:ascii="Times New Roman" w:eastAsia="Times New Roman" w:hAnsi="Times New Roman" w:cs="Times New Roman"/>
          <w:sz w:val="20"/>
          <w:szCs w:val="20"/>
        </w:rPr>
      </w:pPr>
      <w:r w:rsidRPr="005C111A">
        <w:rPr>
          <w:rFonts w:ascii="Times New Roman" w:hAnsi="Times New Roman" w:cs="Times New Roman"/>
          <w:sz w:val="20"/>
          <w:szCs w:val="20"/>
        </w:rPr>
        <w:t xml:space="preserve">Posner, M. I., Snyder, C. R. R., and Davidson, B. J. (1980): Attention and the detection of signals. </w:t>
      </w:r>
      <w:r w:rsidRPr="005C111A">
        <w:rPr>
          <w:rFonts w:ascii="Times New Roman" w:hAnsi="Times New Roman" w:cs="Times New Roman"/>
          <w:i/>
          <w:iCs/>
          <w:sz w:val="20"/>
          <w:szCs w:val="20"/>
        </w:rPr>
        <w:t>Journal of Experimental Psychology: General</w:t>
      </w:r>
      <w:r w:rsidRPr="005C111A">
        <w:rPr>
          <w:rFonts w:ascii="Times New Roman" w:hAnsi="Times New Roman" w:cs="Times New Roman"/>
          <w:sz w:val="20"/>
          <w:szCs w:val="20"/>
        </w:rPr>
        <w:t>, 109: 160-174.</w:t>
      </w:r>
    </w:p>
    <w:p w14:paraId="62C6D7B5" w14:textId="77777777" w:rsidR="00120967" w:rsidRDefault="00402627" w:rsidP="00120967">
      <w:pPr>
        <w:pStyle w:val="Defaul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uppressAutoHyphens/>
        <w:ind w:left="567" w:hanging="567"/>
        <w:rPr>
          <w:rFonts w:ascii="Times New Roman" w:hAnsi="Times New Roman" w:cs="Times New Roman"/>
          <w:sz w:val="20"/>
          <w:szCs w:val="20"/>
        </w:rPr>
      </w:pPr>
      <w:r w:rsidRPr="005C111A">
        <w:rPr>
          <w:rFonts w:ascii="Times New Roman" w:hAnsi="Times New Roman" w:cs="Times New Roman"/>
          <w:sz w:val="20"/>
          <w:szCs w:val="20"/>
        </w:rPr>
        <w:t xml:space="preserve">Pylyshyn, Z. (1999): Is vision continuous with cognition? The case for cognitive impenetrability of visual perception. </w:t>
      </w:r>
      <w:r w:rsidRPr="005C111A">
        <w:rPr>
          <w:rFonts w:ascii="Times New Roman" w:hAnsi="Times New Roman" w:cs="Times New Roman"/>
          <w:i/>
          <w:iCs/>
          <w:sz w:val="20"/>
          <w:szCs w:val="20"/>
        </w:rPr>
        <w:t>Behavioral and Brain Sciences</w:t>
      </w:r>
      <w:r w:rsidRPr="005C111A">
        <w:rPr>
          <w:rFonts w:ascii="Times New Roman" w:hAnsi="Times New Roman" w:cs="Times New Roman"/>
          <w:sz w:val="20"/>
          <w:szCs w:val="20"/>
        </w:rPr>
        <w:t>, 22: 341-365.</w:t>
      </w:r>
    </w:p>
    <w:p w14:paraId="09D02570" w14:textId="65A0A605" w:rsidR="00120967" w:rsidRPr="00120967" w:rsidRDefault="00120967" w:rsidP="00120967">
      <w:pPr>
        <w:pStyle w:val="Defaul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uppressAutoHyphens/>
        <w:ind w:left="567" w:hanging="567"/>
        <w:rPr>
          <w:rFonts w:ascii="Times New Roman" w:hAnsi="Times New Roman" w:cs="Times New Roman"/>
          <w:sz w:val="20"/>
          <w:szCs w:val="20"/>
        </w:rPr>
      </w:pPr>
      <w:r>
        <w:rPr>
          <w:rFonts w:ascii="Times New Roman" w:hAnsi="Times New Roman" w:cs="Times New Roman"/>
          <w:sz w:val="20"/>
          <w:szCs w:val="20"/>
        </w:rPr>
        <w:t>Raftopoulos, A. (2009):</w:t>
      </w:r>
      <w:r w:rsidRPr="00120967">
        <w:rPr>
          <w:rFonts w:ascii="Times New Roman" w:hAnsi="Times New Roman" w:cs="Times New Roman"/>
          <w:sz w:val="20"/>
          <w:szCs w:val="20"/>
        </w:rPr>
        <w:t xml:space="preserve"> </w:t>
      </w:r>
      <w:r w:rsidRPr="00120967">
        <w:rPr>
          <w:rFonts w:ascii="Times New Roman" w:hAnsi="Times New Roman" w:cs="Times New Roman"/>
          <w:i/>
          <w:sz w:val="20"/>
          <w:szCs w:val="20"/>
        </w:rPr>
        <w:t>Cognition and Perception</w:t>
      </w:r>
      <w:r w:rsidRPr="00120967">
        <w:rPr>
          <w:rFonts w:ascii="Times New Roman" w:hAnsi="Times New Roman" w:cs="Times New Roman"/>
          <w:sz w:val="20"/>
          <w:szCs w:val="20"/>
        </w:rPr>
        <w:t>. Cambridge, Mass.: MIT Press.</w:t>
      </w:r>
    </w:p>
    <w:p w14:paraId="724A3091" w14:textId="77777777" w:rsidR="00602ED9" w:rsidRDefault="00120967" w:rsidP="00602ED9">
      <w:pPr>
        <w:pStyle w:val="Defaul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uppressAutoHyphens/>
        <w:ind w:left="567" w:hanging="567"/>
        <w:rPr>
          <w:rFonts w:ascii="Times New Roman" w:hAnsi="Times New Roman" w:cs="Times New Roman"/>
          <w:sz w:val="20"/>
          <w:szCs w:val="20"/>
        </w:rPr>
      </w:pPr>
      <w:r>
        <w:rPr>
          <w:rFonts w:ascii="Times New Roman" w:hAnsi="Times New Roman" w:cs="Times New Roman"/>
          <w:sz w:val="20"/>
          <w:szCs w:val="20"/>
        </w:rPr>
        <w:t>Raftopoulos, A. (2014):</w:t>
      </w:r>
      <w:r w:rsidRPr="00120967">
        <w:rPr>
          <w:rFonts w:ascii="Times New Roman" w:hAnsi="Times New Roman" w:cs="Times New Roman"/>
          <w:sz w:val="20"/>
          <w:szCs w:val="20"/>
        </w:rPr>
        <w:t xml:space="preserve"> The cognitive impenetrability of the content of early vision is a necessary and sufficient condition for purely nonconceptual content. </w:t>
      </w:r>
      <w:r w:rsidRPr="00120967">
        <w:rPr>
          <w:rFonts w:ascii="Times New Roman" w:hAnsi="Times New Roman" w:cs="Times New Roman"/>
          <w:i/>
          <w:sz w:val="20"/>
          <w:szCs w:val="20"/>
        </w:rPr>
        <w:t>Philosophical Psychology</w:t>
      </w:r>
      <w:r>
        <w:rPr>
          <w:rFonts w:ascii="Times New Roman" w:hAnsi="Times New Roman" w:cs="Times New Roman"/>
          <w:sz w:val="20"/>
          <w:szCs w:val="20"/>
        </w:rPr>
        <w:t xml:space="preserve">, </w:t>
      </w:r>
      <w:r w:rsidRPr="00120967">
        <w:rPr>
          <w:rFonts w:ascii="Times New Roman" w:hAnsi="Times New Roman" w:cs="Times New Roman"/>
          <w:sz w:val="20"/>
          <w:szCs w:val="20"/>
        </w:rPr>
        <w:t>27(5): 601–</w:t>
      </w:r>
      <w:r>
        <w:rPr>
          <w:rFonts w:ascii="Times New Roman" w:hAnsi="Times New Roman" w:cs="Times New Roman"/>
          <w:sz w:val="20"/>
          <w:szCs w:val="20"/>
        </w:rPr>
        <w:t>6</w:t>
      </w:r>
      <w:r w:rsidRPr="00120967">
        <w:rPr>
          <w:rFonts w:ascii="Times New Roman" w:hAnsi="Times New Roman" w:cs="Times New Roman"/>
          <w:sz w:val="20"/>
          <w:szCs w:val="20"/>
        </w:rPr>
        <w:t>20.</w:t>
      </w:r>
    </w:p>
    <w:p w14:paraId="0971CE7C" w14:textId="23360D0F" w:rsidR="00602ED9" w:rsidRPr="00602ED9" w:rsidRDefault="00602ED9" w:rsidP="00602ED9">
      <w:pPr>
        <w:pStyle w:val="Defaul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uppressAutoHyphens/>
        <w:ind w:left="567" w:hanging="567"/>
        <w:rPr>
          <w:rFonts w:ascii="Times New Roman" w:hAnsi="Times New Roman" w:cs="Times New Roman"/>
          <w:sz w:val="20"/>
          <w:szCs w:val="20"/>
        </w:rPr>
      </w:pPr>
      <w:r w:rsidRPr="00602ED9">
        <w:rPr>
          <w:rFonts w:ascii="Times New Roman" w:hAnsi="Times New Roman" w:cs="Times New Roman"/>
          <w:sz w:val="20"/>
          <w:szCs w:val="20"/>
        </w:rPr>
        <w:t xml:space="preserve">Raftopoulos, A., and Zeimbekis, J. (2015): The cognitive penetrability of perception – An overview. In: J. Zembeiskis and T. Raftopolous (eds.) </w:t>
      </w:r>
      <w:r w:rsidRPr="00602ED9">
        <w:rPr>
          <w:rFonts w:ascii="Times New Roman" w:hAnsi="Times New Roman" w:cs="Times New Roman"/>
          <w:i/>
          <w:iCs/>
          <w:sz w:val="20"/>
          <w:szCs w:val="20"/>
        </w:rPr>
        <w:t>The Cognitive Penetrability of Perception: New Philosophical Perspectives</w:t>
      </w:r>
      <w:r w:rsidRPr="00602ED9">
        <w:rPr>
          <w:rFonts w:ascii="Times New Roman" w:hAnsi="Times New Roman" w:cs="Times New Roman"/>
          <w:sz w:val="20"/>
          <w:szCs w:val="20"/>
        </w:rPr>
        <w:t>. Oxford: OUP.</w:t>
      </w:r>
    </w:p>
    <w:p w14:paraId="4C9D30E5" w14:textId="77777777" w:rsidR="00270B02" w:rsidRPr="005C111A" w:rsidRDefault="00402627">
      <w:pPr>
        <w:pStyle w:val="Defaul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uppressAutoHyphens/>
        <w:ind w:left="567" w:hanging="567"/>
        <w:rPr>
          <w:rFonts w:ascii="Times New Roman" w:eastAsia="Times New Roman" w:hAnsi="Times New Roman" w:cs="Times New Roman"/>
          <w:sz w:val="20"/>
          <w:szCs w:val="20"/>
        </w:rPr>
      </w:pPr>
      <w:r w:rsidRPr="005C111A">
        <w:rPr>
          <w:rFonts w:ascii="Times New Roman" w:hAnsi="Times New Roman" w:cs="Times New Roman"/>
          <w:sz w:val="20"/>
          <w:szCs w:val="20"/>
        </w:rPr>
        <w:t xml:space="preserve">Reynolds, J. H., and </w:t>
      </w:r>
      <w:r w:rsidRPr="005C111A">
        <w:rPr>
          <w:rFonts w:ascii="Times New Roman" w:hAnsi="Times New Roman" w:cs="Times New Roman"/>
          <w:sz w:val="20"/>
          <w:szCs w:val="20"/>
          <w:lang w:val="it-IT"/>
        </w:rPr>
        <w:t>Chelazzi</w:t>
      </w:r>
      <w:r w:rsidRPr="005C111A">
        <w:rPr>
          <w:rFonts w:ascii="Times New Roman" w:hAnsi="Times New Roman" w:cs="Times New Roman"/>
          <w:sz w:val="20"/>
          <w:szCs w:val="20"/>
        </w:rPr>
        <w:t xml:space="preserve">, L. (2004): Attentional modulation of visual processing. </w:t>
      </w:r>
      <w:r w:rsidRPr="005C111A">
        <w:rPr>
          <w:rFonts w:ascii="Times New Roman" w:hAnsi="Times New Roman" w:cs="Times New Roman"/>
          <w:i/>
          <w:iCs/>
          <w:sz w:val="20"/>
          <w:szCs w:val="20"/>
        </w:rPr>
        <w:t>Annual Review of Neuroscience</w:t>
      </w:r>
      <w:r w:rsidRPr="005C111A">
        <w:rPr>
          <w:rFonts w:ascii="Times New Roman" w:hAnsi="Times New Roman" w:cs="Times New Roman"/>
          <w:sz w:val="20"/>
          <w:szCs w:val="20"/>
        </w:rPr>
        <w:t>,</w:t>
      </w:r>
      <w:r w:rsidRPr="005C111A">
        <w:rPr>
          <w:rFonts w:ascii="Times New Roman" w:hAnsi="Times New Roman" w:cs="Times New Roman"/>
          <w:i/>
          <w:iCs/>
          <w:sz w:val="20"/>
          <w:szCs w:val="20"/>
        </w:rPr>
        <w:t xml:space="preserve"> </w:t>
      </w:r>
      <w:r w:rsidRPr="005C111A">
        <w:rPr>
          <w:rFonts w:ascii="Times New Roman" w:hAnsi="Times New Roman" w:cs="Times New Roman"/>
          <w:sz w:val="20"/>
          <w:szCs w:val="20"/>
        </w:rPr>
        <w:t>27: 611–47.</w:t>
      </w:r>
    </w:p>
    <w:p w14:paraId="4569B149" w14:textId="77777777" w:rsidR="00270B02" w:rsidRPr="005C111A" w:rsidRDefault="00402627">
      <w:pPr>
        <w:pStyle w:val="Defaul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uppressAutoHyphens/>
        <w:ind w:left="567" w:hanging="567"/>
        <w:rPr>
          <w:rFonts w:ascii="Times New Roman" w:eastAsia="Times New Roman" w:hAnsi="Times New Roman" w:cs="Times New Roman"/>
          <w:sz w:val="20"/>
          <w:szCs w:val="20"/>
        </w:rPr>
      </w:pPr>
      <w:r w:rsidRPr="005C111A">
        <w:rPr>
          <w:rFonts w:ascii="Times New Roman" w:hAnsi="Times New Roman" w:cs="Times New Roman"/>
          <w:sz w:val="20"/>
          <w:szCs w:val="20"/>
        </w:rPr>
        <w:t xml:space="preserve">Reynolds, J. H. and Heeger, D. J. (2009): The normalization model of attention. </w:t>
      </w:r>
      <w:r w:rsidRPr="005C111A">
        <w:rPr>
          <w:rFonts w:ascii="Times New Roman" w:hAnsi="Times New Roman" w:cs="Times New Roman"/>
          <w:i/>
          <w:iCs/>
          <w:sz w:val="20"/>
          <w:szCs w:val="20"/>
        </w:rPr>
        <w:t>Neuron</w:t>
      </w:r>
      <w:r w:rsidRPr="005C111A">
        <w:rPr>
          <w:rFonts w:ascii="Times New Roman" w:hAnsi="Times New Roman" w:cs="Times New Roman"/>
          <w:sz w:val="20"/>
          <w:szCs w:val="20"/>
        </w:rPr>
        <w:t>, 61(2): 168–185.</w:t>
      </w:r>
    </w:p>
    <w:p w14:paraId="4896A8F3" w14:textId="56DC4BD1" w:rsidR="0046147E" w:rsidRPr="005C111A" w:rsidRDefault="00402627" w:rsidP="0046147E">
      <w:pPr>
        <w:pStyle w:val="Defaul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uppressAutoHyphens/>
        <w:ind w:left="567" w:hanging="567"/>
        <w:rPr>
          <w:rFonts w:ascii="Times New Roman" w:hAnsi="Times New Roman" w:cs="Times New Roman"/>
          <w:sz w:val="20"/>
          <w:szCs w:val="20"/>
        </w:rPr>
      </w:pPr>
      <w:r w:rsidRPr="005C111A">
        <w:rPr>
          <w:rFonts w:ascii="Times New Roman" w:hAnsi="Times New Roman" w:cs="Times New Roman"/>
          <w:sz w:val="20"/>
          <w:szCs w:val="20"/>
        </w:rPr>
        <w:t xml:space="preserve">Reynolds, J. H., Pasternak, T., and Desimone, R. (2000): Attention increases sensitivity of V4 neurons. </w:t>
      </w:r>
      <w:r w:rsidRPr="005C111A">
        <w:rPr>
          <w:rFonts w:ascii="Times New Roman" w:hAnsi="Times New Roman" w:cs="Times New Roman"/>
          <w:i/>
          <w:iCs/>
          <w:sz w:val="20"/>
          <w:szCs w:val="20"/>
        </w:rPr>
        <w:t>Neuron</w:t>
      </w:r>
      <w:r w:rsidRPr="005C111A">
        <w:rPr>
          <w:rFonts w:ascii="Times New Roman" w:hAnsi="Times New Roman" w:cs="Times New Roman"/>
          <w:sz w:val="20"/>
          <w:szCs w:val="20"/>
        </w:rPr>
        <w:t>, 26: 703-714.</w:t>
      </w:r>
    </w:p>
    <w:p w14:paraId="1C1E6D4C" w14:textId="77777777" w:rsidR="006B2F0E" w:rsidRPr="005C111A" w:rsidRDefault="006B2F0E" w:rsidP="006B2F0E">
      <w:pPr>
        <w:ind w:left="720" w:hanging="720"/>
        <w:rPr>
          <w:color w:val="000000"/>
          <w:sz w:val="20"/>
          <w:szCs w:val="20"/>
        </w:rPr>
      </w:pPr>
      <w:r w:rsidRPr="005C111A">
        <w:rPr>
          <w:color w:val="000000"/>
          <w:sz w:val="20"/>
          <w:szCs w:val="20"/>
        </w:rPr>
        <w:t xml:space="preserve">Scherzer, T. R. &amp; Ekroll, V. 2015 Partial modal completion under occlusion: What do modal and amodal percepts represent. </w:t>
      </w:r>
      <w:r w:rsidRPr="005C111A">
        <w:rPr>
          <w:i/>
          <w:color w:val="000000"/>
          <w:sz w:val="20"/>
          <w:szCs w:val="20"/>
        </w:rPr>
        <w:t xml:space="preserve">Journal of Vision </w:t>
      </w:r>
      <w:r w:rsidRPr="005C111A">
        <w:rPr>
          <w:color w:val="000000"/>
          <w:sz w:val="20"/>
          <w:szCs w:val="20"/>
        </w:rPr>
        <w:t xml:space="preserve">15: 1-20. </w:t>
      </w:r>
    </w:p>
    <w:p w14:paraId="05D2B751" w14:textId="3346F6A9" w:rsidR="006864CB" w:rsidRPr="005C111A" w:rsidRDefault="006864CB" w:rsidP="0046147E">
      <w:pPr>
        <w:pStyle w:val="Defaul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uppressAutoHyphens/>
        <w:ind w:left="567" w:hanging="567"/>
        <w:rPr>
          <w:rFonts w:ascii="Times New Roman" w:eastAsia="Times New Roman" w:hAnsi="Times New Roman" w:cs="Times New Roman"/>
          <w:sz w:val="20"/>
          <w:szCs w:val="20"/>
        </w:rPr>
      </w:pPr>
      <w:r w:rsidRPr="005C111A">
        <w:rPr>
          <w:rFonts w:ascii="Times New Roman" w:hAnsi="Times New Roman" w:cs="Times New Roman"/>
          <w:sz w:val="20"/>
          <w:szCs w:val="20"/>
        </w:rPr>
        <w:t>Shibata, K., N. Yamagishi, N. Goda, T. Yoshioka, O. Yamashita, M. Sato and M. Kawato 2008</w:t>
      </w:r>
      <w:r w:rsidR="0065736F" w:rsidRPr="005C111A">
        <w:rPr>
          <w:rFonts w:ascii="Times New Roman" w:hAnsi="Times New Roman" w:cs="Times New Roman"/>
          <w:sz w:val="20"/>
          <w:szCs w:val="20"/>
        </w:rPr>
        <w:t xml:space="preserve"> The effects of feature attention on prestimulus cortical activity in the human visual system. </w:t>
      </w:r>
      <w:r w:rsidR="0065736F" w:rsidRPr="005C111A">
        <w:rPr>
          <w:rFonts w:ascii="Times New Roman" w:hAnsi="Times New Roman" w:cs="Times New Roman"/>
          <w:i/>
          <w:sz w:val="20"/>
          <w:szCs w:val="20"/>
        </w:rPr>
        <w:t xml:space="preserve">Cerebral Cortex </w:t>
      </w:r>
      <w:r w:rsidR="0065736F" w:rsidRPr="005C111A">
        <w:rPr>
          <w:rFonts w:ascii="Times New Roman" w:hAnsi="Times New Roman" w:cs="Times New Roman"/>
          <w:sz w:val="20"/>
          <w:szCs w:val="20"/>
        </w:rPr>
        <w:t>18: 1664-1675.</w:t>
      </w:r>
    </w:p>
    <w:p w14:paraId="2480E6DC" w14:textId="77777777" w:rsidR="00211942" w:rsidRPr="005C111A" w:rsidRDefault="00211942" w:rsidP="00211942">
      <w:pPr>
        <w:ind w:left="720" w:hanging="720"/>
        <w:rPr>
          <w:sz w:val="20"/>
          <w:szCs w:val="20"/>
        </w:rPr>
      </w:pPr>
      <w:r w:rsidRPr="005C111A">
        <w:rPr>
          <w:sz w:val="20"/>
          <w:szCs w:val="20"/>
        </w:rPr>
        <w:t xml:space="preserve">Shibata, K, T. Watanabe, Y. Sasaki, M. Kawato 2011 Perceptual Learning Incepted by Decoded fMRI Neurofeedback Without Stimulus Presentation. </w:t>
      </w:r>
      <w:r w:rsidRPr="005C111A">
        <w:rPr>
          <w:i/>
          <w:sz w:val="20"/>
          <w:szCs w:val="20"/>
        </w:rPr>
        <w:t xml:space="preserve">Science </w:t>
      </w:r>
      <w:r w:rsidRPr="005C111A">
        <w:rPr>
          <w:sz w:val="20"/>
          <w:szCs w:val="20"/>
        </w:rPr>
        <w:t xml:space="preserve">334: 1413-1415. </w:t>
      </w:r>
    </w:p>
    <w:p w14:paraId="4842E5DB" w14:textId="77777777" w:rsidR="000F3079" w:rsidRPr="005C111A" w:rsidRDefault="000F3079" w:rsidP="000F3079">
      <w:pPr>
        <w:ind w:left="720" w:hanging="720"/>
        <w:rPr>
          <w:color w:val="000000"/>
          <w:sz w:val="20"/>
          <w:szCs w:val="20"/>
        </w:rPr>
      </w:pPr>
      <w:r w:rsidRPr="005C111A">
        <w:rPr>
          <w:color w:val="000000"/>
          <w:sz w:val="20"/>
          <w:szCs w:val="20"/>
        </w:rPr>
        <w:lastRenderedPageBreak/>
        <w:t xml:space="preserve">Smith, F. W. &amp; Muckli, L. 2010 Nonstimulated early visual areas carry information about surrounding context. </w:t>
      </w:r>
      <w:r w:rsidRPr="005C111A">
        <w:rPr>
          <w:i/>
          <w:color w:val="000000"/>
          <w:sz w:val="20"/>
          <w:szCs w:val="20"/>
        </w:rPr>
        <w:t xml:space="preserve">PNAS </w:t>
      </w:r>
      <w:r w:rsidRPr="005C111A">
        <w:rPr>
          <w:color w:val="000000"/>
          <w:sz w:val="20"/>
          <w:szCs w:val="20"/>
        </w:rPr>
        <w:t xml:space="preserve">107: 20099-20103. </w:t>
      </w:r>
    </w:p>
    <w:p w14:paraId="647D0351" w14:textId="77777777" w:rsidR="006B2F0E" w:rsidRPr="00CC6433" w:rsidRDefault="006B2F0E" w:rsidP="006B2F0E">
      <w:pPr>
        <w:ind w:left="720" w:hanging="720"/>
        <w:rPr>
          <w:sz w:val="20"/>
          <w:szCs w:val="20"/>
        </w:rPr>
      </w:pPr>
      <w:r w:rsidRPr="005C111A">
        <w:rPr>
          <w:sz w:val="20"/>
          <w:szCs w:val="20"/>
        </w:rPr>
        <w:t>Sugita,</w:t>
      </w:r>
      <w:r w:rsidRPr="00CC6433">
        <w:rPr>
          <w:sz w:val="20"/>
          <w:szCs w:val="20"/>
        </w:rPr>
        <w:t xml:space="preserve"> Y. (1999). Grouping of image fragments in primary visual cortex. </w:t>
      </w:r>
      <w:r w:rsidRPr="00CC6433">
        <w:rPr>
          <w:i/>
          <w:sz w:val="20"/>
          <w:szCs w:val="20"/>
        </w:rPr>
        <w:t>Nature</w:t>
      </w:r>
      <w:r w:rsidRPr="00CC6433">
        <w:rPr>
          <w:sz w:val="20"/>
          <w:szCs w:val="20"/>
        </w:rPr>
        <w:t>, 401, 269-272.</w:t>
      </w:r>
    </w:p>
    <w:p w14:paraId="59535CF3" w14:textId="77777777" w:rsidR="00984E9F" w:rsidRPr="00CC6433" w:rsidRDefault="00984E9F">
      <w:pPr>
        <w:pStyle w:val="Defaul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uppressAutoHyphens/>
        <w:ind w:left="567" w:hanging="567"/>
        <w:rPr>
          <w:rFonts w:ascii="Times New Roman" w:hAnsi="Times New Roman" w:cs="Times New Roman"/>
          <w:sz w:val="20"/>
          <w:szCs w:val="20"/>
        </w:rPr>
      </w:pPr>
      <w:r w:rsidRPr="00CC6433">
        <w:rPr>
          <w:rFonts w:ascii="Times New Roman" w:hAnsi="Times New Roman" w:cs="Times New Roman"/>
          <w:sz w:val="20"/>
          <w:szCs w:val="20"/>
        </w:rPr>
        <w:t xml:space="preserve">Teufel, C., Subramaniam, N., Dobler, V., Perez, J., Finnemann, J., Mehta, P. R., et al. (2015). Shift toward prior knowledge confers a perceptual advantage in early psychosis and psychosis-prone healthy individuals. </w:t>
      </w:r>
      <w:r w:rsidRPr="00CC6433">
        <w:rPr>
          <w:rFonts w:ascii="Times New Roman" w:hAnsi="Times New Roman" w:cs="Times New Roman"/>
          <w:i/>
          <w:iCs/>
          <w:sz w:val="20"/>
          <w:szCs w:val="20"/>
        </w:rPr>
        <w:t>Proceedings of the National Academy of Sciences of the United States of America</w:t>
      </w:r>
      <w:r w:rsidRPr="00CC6433">
        <w:rPr>
          <w:rFonts w:ascii="Times New Roman" w:hAnsi="Times New Roman" w:cs="Times New Roman"/>
          <w:sz w:val="20"/>
          <w:szCs w:val="20"/>
        </w:rPr>
        <w:t xml:space="preserve">, </w:t>
      </w:r>
      <w:r w:rsidRPr="00CC6433">
        <w:rPr>
          <w:rFonts w:ascii="Times New Roman" w:hAnsi="Times New Roman" w:cs="Times New Roman"/>
          <w:i/>
          <w:iCs/>
          <w:sz w:val="20"/>
          <w:szCs w:val="20"/>
        </w:rPr>
        <w:t>112</w:t>
      </w:r>
      <w:r w:rsidRPr="00CC6433">
        <w:rPr>
          <w:rFonts w:ascii="Times New Roman" w:hAnsi="Times New Roman" w:cs="Times New Roman"/>
          <w:sz w:val="20"/>
          <w:szCs w:val="20"/>
        </w:rPr>
        <w:t>(43), 13401–13406.</w:t>
      </w:r>
    </w:p>
    <w:p w14:paraId="1CA7B1E8" w14:textId="6E21C698" w:rsidR="001D550A" w:rsidRPr="005C111A" w:rsidRDefault="001D550A">
      <w:pPr>
        <w:pStyle w:val="Defaul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uppressAutoHyphens/>
        <w:ind w:left="567" w:hanging="567"/>
        <w:rPr>
          <w:rFonts w:ascii="Times New Roman" w:hAnsi="Times New Roman" w:cs="Times New Roman"/>
          <w:sz w:val="20"/>
          <w:szCs w:val="20"/>
        </w:rPr>
      </w:pPr>
      <w:r w:rsidRPr="005C111A">
        <w:rPr>
          <w:rFonts w:ascii="Times New Roman" w:hAnsi="Times New Roman" w:cs="Times New Roman"/>
          <w:sz w:val="20"/>
          <w:szCs w:val="20"/>
        </w:rPr>
        <w:t xml:space="preserve">Teufel, C. and B. Nanay 2016 How to (and how not to) think about top-down influences on perception. </w:t>
      </w:r>
      <w:r w:rsidRPr="005C111A">
        <w:rPr>
          <w:rFonts w:ascii="Times New Roman" w:hAnsi="Times New Roman" w:cs="Times New Roman"/>
          <w:i/>
          <w:sz w:val="20"/>
          <w:szCs w:val="20"/>
        </w:rPr>
        <w:t xml:space="preserve">Consciousness and Cognition </w:t>
      </w:r>
      <w:r w:rsidRPr="005C111A">
        <w:rPr>
          <w:rFonts w:ascii="Times New Roman" w:hAnsi="Times New Roman" w:cs="Times New Roman"/>
          <w:sz w:val="20"/>
          <w:szCs w:val="20"/>
        </w:rPr>
        <w:t>in press.</w:t>
      </w:r>
    </w:p>
    <w:p w14:paraId="230F09E4" w14:textId="77777777" w:rsidR="00F4195B" w:rsidRPr="005C111A" w:rsidRDefault="00F4195B" w:rsidP="00F4195B">
      <w:pPr>
        <w:ind w:left="720" w:hanging="720"/>
        <w:rPr>
          <w:color w:val="000000"/>
          <w:sz w:val="20"/>
          <w:szCs w:val="20"/>
        </w:rPr>
      </w:pPr>
      <w:r w:rsidRPr="005C111A">
        <w:rPr>
          <w:color w:val="000000"/>
          <w:sz w:val="20"/>
          <w:szCs w:val="20"/>
        </w:rPr>
        <w:t>Vrins, S., De Wit, T.C.J., &amp; Van Lier, R. (2009). Bricks, Butter, and Slices of Cucumber: Investigating semantic influences in amodal completion.</w:t>
      </w:r>
      <w:r w:rsidRPr="005C111A">
        <w:rPr>
          <w:rStyle w:val="apple-converted-space"/>
          <w:color w:val="000000"/>
          <w:sz w:val="20"/>
          <w:szCs w:val="20"/>
        </w:rPr>
        <w:t> </w:t>
      </w:r>
      <w:r w:rsidRPr="005C111A">
        <w:rPr>
          <w:i/>
          <w:color w:val="000000"/>
          <w:sz w:val="20"/>
          <w:szCs w:val="20"/>
        </w:rPr>
        <w:t>Perception</w:t>
      </w:r>
      <w:r w:rsidRPr="005C111A">
        <w:rPr>
          <w:color w:val="000000"/>
          <w:sz w:val="20"/>
          <w:szCs w:val="20"/>
        </w:rPr>
        <w:t>, 38,</w:t>
      </w:r>
      <w:r w:rsidRPr="005C111A">
        <w:rPr>
          <w:rStyle w:val="apple-converted-space"/>
          <w:color w:val="000000"/>
          <w:sz w:val="20"/>
          <w:szCs w:val="20"/>
        </w:rPr>
        <w:t> </w:t>
      </w:r>
      <w:r w:rsidRPr="005C111A">
        <w:rPr>
          <w:color w:val="000000"/>
          <w:sz w:val="20"/>
          <w:szCs w:val="20"/>
        </w:rPr>
        <w:t>17-29.</w:t>
      </w:r>
      <w:r w:rsidRPr="005C111A">
        <w:rPr>
          <w:rStyle w:val="apple-converted-space"/>
          <w:color w:val="000000"/>
          <w:sz w:val="20"/>
          <w:szCs w:val="20"/>
        </w:rPr>
        <w:t> </w:t>
      </w:r>
    </w:p>
    <w:p w14:paraId="0FDD07AF" w14:textId="02572FE3" w:rsidR="00270B02" w:rsidRPr="005C111A" w:rsidRDefault="00402627">
      <w:pPr>
        <w:pStyle w:val="Defaul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uppressAutoHyphens/>
        <w:ind w:left="567" w:hanging="567"/>
        <w:rPr>
          <w:rFonts w:ascii="Times New Roman" w:hAnsi="Times New Roman" w:cs="Times New Roman"/>
          <w:sz w:val="20"/>
          <w:szCs w:val="20"/>
        </w:rPr>
      </w:pPr>
      <w:r w:rsidRPr="005C111A">
        <w:rPr>
          <w:rFonts w:ascii="Times New Roman" w:hAnsi="Times New Roman" w:cs="Times New Roman"/>
          <w:sz w:val="20"/>
          <w:szCs w:val="20"/>
        </w:rPr>
        <w:t xml:space="preserve">Wu, W. (forthcoming): Shaking up the mind’s ground floor: the </w:t>
      </w:r>
      <w:r w:rsidRPr="005C111A">
        <w:rPr>
          <w:rFonts w:ascii="Times New Roman" w:hAnsi="Times New Roman" w:cs="Times New Roman"/>
          <w:sz w:val="20"/>
          <w:szCs w:val="20"/>
          <w:lang w:val="it-IT"/>
        </w:rPr>
        <w:t>cognitive</w:t>
      </w:r>
      <w:r w:rsidRPr="005C111A">
        <w:rPr>
          <w:rFonts w:ascii="Times New Roman" w:hAnsi="Times New Roman" w:cs="Times New Roman"/>
          <w:sz w:val="20"/>
          <w:szCs w:val="20"/>
        </w:rPr>
        <w:t xml:space="preserve"> penetration of </w:t>
      </w:r>
      <w:r w:rsidRPr="005C111A">
        <w:rPr>
          <w:rFonts w:ascii="Times New Roman" w:hAnsi="Times New Roman" w:cs="Times New Roman"/>
          <w:sz w:val="20"/>
          <w:szCs w:val="20"/>
          <w:lang w:val="it-IT"/>
        </w:rPr>
        <w:t>visual</w:t>
      </w:r>
      <w:r w:rsidRPr="005C111A">
        <w:rPr>
          <w:rFonts w:ascii="Times New Roman" w:hAnsi="Times New Roman" w:cs="Times New Roman"/>
          <w:sz w:val="20"/>
          <w:szCs w:val="20"/>
        </w:rPr>
        <w:t xml:space="preserve"> </w:t>
      </w:r>
      <w:r w:rsidRPr="005C111A">
        <w:rPr>
          <w:rFonts w:ascii="Times New Roman" w:hAnsi="Times New Roman" w:cs="Times New Roman"/>
          <w:sz w:val="20"/>
          <w:szCs w:val="20"/>
          <w:lang w:val="fr-FR"/>
        </w:rPr>
        <w:t>attention</w:t>
      </w:r>
      <w:r w:rsidRPr="005C111A">
        <w:rPr>
          <w:rFonts w:ascii="Times New Roman" w:hAnsi="Times New Roman" w:cs="Times New Roman"/>
          <w:sz w:val="20"/>
          <w:szCs w:val="20"/>
        </w:rPr>
        <w:t xml:space="preserve">. </w:t>
      </w:r>
      <w:r w:rsidRPr="005C111A">
        <w:rPr>
          <w:rFonts w:ascii="Times New Roman" w:hAnsi="Times New Roman" w:cs="Times New Roman"/>
          <w:i/>
          <w:iCs/>
          <w:sz w:val="20"/>
          <w:szCs w:val="20"/>
        </w:rPr>
        <w:t>The Journal of Philosophy</w:t>
      </w:r>
      <w:r w:rsidRPr="005C111A">
        <w:rPr>
          <w:rFonts w:ascii="Times New Roman" w:hAnsi="Times New Roman" w:cs="Times New Roman"/>
          <w:sz w:val="20"/>
          <w:szCs w:val="20"/>
        </w:rPr>
        <w:t xml:space="preserve">. </w:t>
      </w:r>
    </w:p>
    <w:p w14:paraId="2D564711" w14:textId="511A0A99" w:rsidR="00EE208B" w:rsidRPr="005C111A" w:rsidRDefault="00EE208B">
      <w:pPr>
        <w:pStyle w:val="Defaul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uppressAutoHyphens/>
        <w:ind w:left="567" w:hanging="567"/>
        <w:rPr>
          <w:rFonts w:ascii="Times New Roman" w:hAnsi="Times New Roman" w:cs="Times New Roman"/>
          <w:sz w:val="20"/>
          <w:szCs w:val="20"/>
        </w:rPr>
      </w:pPr>
      <w:r w:rsidRPr="005C111A">
        <w:rPr>
          <w:rFonts w:ascii="Times New Roman" w:hAnsi="Times New Roman" w:cs="Times New Roman"/>
          <w:sz w:val="20"/>
          <w:szCs w:val="20"/>
        </w:rPr>
        <w:t xml:space="preserve">Zhuang, X. and T. V. Papathomas </w:t>
      </w:r>
      <w:r w:rsidR="00647073" w:rsidRPr="005C111A">
        <w:rPr>
          <w:rFonts w:ascii="Times New Roman" w:hAnsi="Times New Roman" w:cs="Times New Roman"/>
          <w:sz w:val="20"/>
          <w:szCs w:val="20"/>
        </w:rPr>
        <w:t>(</w:t>
      </w:r>
      <w:r w:rsidRPr="005C111A">
        <w:rPr>
          <w:rFonts w:ascii="Times New Roman" w:hAnsi="Times New Roman" w:cs="Times New Roman"/>
          <w:sz w:val="20"/>
          <w:szCs w:val="20"/>
        </w:rPr>
        <w:t>2011</w:t>
      </w:r>
      <w:r w:rsidR="00647073" w:rsidRPr="005C111A">
        <w:rPr>
          <w:rFonts w:ascii="Times New Roman" w:hAnsi="Times New Roman" w:cs="Times New Roman"/>
          <w:sz w:val="20"/>
          <w:szCs w:val="20"/>
        </w:rPr>
        <w:t>)</w:t>
      </w:r>
      <w:r w:rsidRPr="005C111A">
        <w:rPr>
          <w:rFonts w:ascii="Times New Roman" w:hAnsi="Times New Roman" w:cs="Times New Roman"/>
          <w:sz w:val="20"/>
          <w:szCs w:val="20"/>
        </w:rPr>
        <w:t xml:space="preserve"> Cue relevance effects in conjunctive visual search: Cueing for location, color and</w:t>
      </w:r>
      <w:r w:rsidR="00933FA7" w:rsidRPr="005C111A">
        <w:rPr>
          <w:rFonts w:ascii="Times New Roman" w:hAnsi="Times New Roman" w:cs="Times New Roman"/>
          <w:sz w:val="20"/>
          <w:szCs w:val="20"/>
        </w:rPr>
        <w:t xml:space="preserve"> orientation. </w:t>
      </w:r>
      <w:r w:rsidR="00933FA7" w:rsidRPr="005C111A">
        <w:rPr>
          <w:rFonts w:ascii="Times New Roman" w:hAnsi="Times New Roman" w:cs="Times New Roman"/>
          <w:i/>
          <w:sz w:val="20"/>
          <w:szCs w:val="20"/>
        </w:rPr>
        <w:t>Journal of Vision</w:t>
      </w:r>
      <w:r w:rsidR="00355955" w:rsidRPr="005C111A">
        <w:rPr>
          <w:rFonts w:ascii="Times New Roman" w:hAnsi="Times New Roman" w:cs="Times New Roman"/>
          <w:sz w:val="20"/>
          <w:szCs w:val="20"/>
        </w:rPr>
        <w:t xml:space="preserve">, </w:t>
      </w:r>
      <w:r w:rsidRPr="005C111A">
        <w:rPr>
          <w:rFonts w:ascii="Times New Roman" w:hAnsi="Times New Roman" w:cs="Times New Roman"/>
          <w:sz w:val="20"/>
          <w:szCs w:val="20"/>
        </w:rPr>
        <w:t>11</w:t>
      </w:r>
      <w:r w:rsidR="00355955" w:rsidRPr="005C111A">
        <w:rPr>
          <w:rFonts w:ascii="Times New Roman" w:hAnsi="Times New Roman" w:cs="Times New Roman"/>
          <w:sz w:val="20"/>
          <w:szCs w:val="20"/>
        </w:rPr>
        <w:t xml:space="preserve"> (7): </w:t>
      </w:r>
      <w:r w:rsidR="004B5B8F" w:rsidRPr="005C111A">
        <w:rPr>
          <w:rFonts w:ascii="Times New Roman" w:hAnsi="Times New Roman" w:cs="Times New Roman"/>
          <w:sz w:val="20"/>
          <w:szCs w:val="20"/>
        </w:rPr>
        <w:t>6</w:t>
      </w:r>
      <w:r w:rsidR="00355955" w:rsidRPr="005C111A">
        <w:rPr>
          <w:rFonts w:ascii="Times New Roman" w:hAnsi="Times New Roman" w:cs="Times New Roman"/>
          <w:sz w:val="20"/>
          <w:szCs w:val="20"/>
        </w:rPr>
        <w:t>.</w:t>
      </w:r>
    </w:p>
    <w:sectPr w:rsidR="00EE208B" w:rsidRPr="005C111A">
      <w:headerReference w:type="even" r:id="rId6"/>
      <w:headerReference w:type="default" r:id="rId7"/>
      <w:footerReference w:type="even" r:id="rId8"/>
      <w:footerReference w:type="default" r:id="rId9"/>
      <w:pgSz w:w="11900" w:h="16840"/>
      <w:pgMar w:top="1134" w:right="1701" w:bottom="1134" w:left="1701"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CA98F8" w14:textId="77777777" w:rsidR="008C556E" w:rsidRDefault="008C556E">
      <w:r>
        <w:separator/>
      </w:r>
    </w:p>
  </w:endnote>
  <w:endnote w:type="continuationSeparator" w:id="0">
    <w:p w14:paraId="1A04F8E0" w14:textId="77777777" w:rsidR="008C556E" w:rsidRDefault="008C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imes">
    <w:panose1 w:val="02000500000000000000"/>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Garamond">
    <w:panose1 w:val="02020404030301010803"/>
    <w:charset w:val="00"/>
    <w:family w:val="auto"/>
    <w:pitch w:val="variable"/>
    <w:sig w:usb0="00000287" w:usb1="00000000"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31149" w14:textId="77777777" w:rsidR="00984E9F" w:rsidRDefault="00984E9F">
    <w:pPr>
      <w:pStyle w:val="HeaderFooterA"/>
      <w:tabs>
        <w:tab w:val="clear" w:pos="9632"/>
        <w:tab w:val="right" w:pos="8478"/>
      </w:tabs>
      <w:jc w:val="right"/>
    </w:pPr>
    <w:r>
      <w:rPr>
        <w:rFonts w:ascii="Garamond" w:hAnsi="Garamond"/>
      </w:rPr>
      <w:fldChar w:fldCharType="begin"/>
    </w:r>
    <w:r>
      <w:rPr>
        <w:rFonts w:ascii="Garamond" w:hAnsi="Garamond"/>
      </w:rPr>
      <w:instrText xml:space="preserve"> PAGE </w:instrText>
    </w:r>
    <w:r>
      <w:rPr>
        <w:rFonts w:ascii="Garamond" w:hAnsi="Garamond"/>
      </w:rPr>
      <w:fldChar w:fldCharType="separate"/>
    </w:r>
    <w:r w:rsidR="008245B4">
      <w:rPr>
        <w:rFonts w:ascii="Garamond" w:hAnsi="Garamond"/>
        <w:noProof/>
      </w:rPr>
      <w:t>4</w:t>
    </w:r>
    <w:r>
      <w:rPr>
        <w:rFonts w:ascii="Garamond" w:hAnsi="Garamond"/>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94253" w14:textId="77777777" w:rsidR="00984E9F" w:rsidRDefault="00984E9F">
    <w:pPr>
      <w:pStyle w:val="HeaderFooterA"/>
      <w:tabs>
        <w:tab w:val="clear" w:pos="9632"/>
        <w:tab w:val="right" w:pos="8478"/>
      </w:tabs>
      <w:jc w:val="right"/>
    </w:pPr>
    <w:r>
      <w:rPr>
        <w:rFonts w:ascii="Garamond" w:hAnsi="Garamond"/>
      </w:rPr>
      <w:fldChar w:fldCharType="begin"/>
    </w:r>
    <w:r>
      <w:rPr>
        <w:rFonts w:ascii="Garamond" w:hAnsi="Garamond"/>
      </w:rPr>
      <w:instrText xml:space="preserve"> PAGE </w:instrText>
    </w:r>
    <w:r>
      <w:rPr>
        <w:rFonts w:ascii="Garamond" w:hAnsi="Garamond"/>
      </w:rPr>
      <w:fldChar w:fldCharType="separate"/>
    </w:r>
    <w:r w:rsidR="008245B4">
      <w:rPr>
        <w:rFonts w:ascii="Garamond" w:hAnsi="Garamond"/>
        <w:noProof/>
      </w:rPr>
      <w:t>3</w:t>
    </w:r>
    <w:r>
      <w:rPr>
        <w:rFonts w:ascii="Garamond" w:hAnsi="Garamond"/>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4813E" w14:textId="77777777" w:rsidR="008C556E" w:rsidRDefault="008C556E">
      <w:r>
        <w:separator/>
      </w:r>
    </w:p>
  </w:footnote>
  <w:footnote w:type="continuationSeparator" w:id="0">
    <w:p w14:paraId="0C2F1729" w14:textId="77777777" w:rsidR="008C556E" w:rsidRDefault="008C556E">
      <w:r>
        <w:continuationSeparator/>
      </w:r>
    </w:p>
  </w:footnote>
  <w:footnote w:type="continuationNotice" w:id="1">
    <w:p w14:paraId="3DE013B0" w14:textId="77777777" w:rsidR="008C556E" w:rsidRDefault="008C556E"/>
  </w:footnote>
  <w:footnote w:id="2">
    <w:p w14:paraId="247A3FC6" w14:textId="40E7F460" w:rsidR="00984E9F" w:rsidRDefault="00984E9F">
      <w:pPr>
        <w:pStyle w:val="FootnoteText"/>
        <w:jc w:val="both"/>
      </w:pPr>
      <w:r>
        <w:rPr>
          <w:rFonts w:ascii="Times New Roman" w:eastAsia="Times New Roman" w:hAnsi="Times New Roman" w:cs="Times New Roman"/>
          <w:vertAlign w:val="superscript"/>
        </w:rPr>
        <w:footnoteRef/>
      </w:r>
      <w:r>
        <w:rPr>
          <w:rFonts w:ascii="Times New Roman" w:hAnsi="Times New Roman"/>
        </w:rPr>
        <w:t xml:space="preserve"> See, for example, the much-cited passage from Zenon Phylyshyn: “if a system is cognitively penetrable then the function it computes is sensitive, in a semantically coherent way, to the organism’s goals and beliefs, that is, it can be altered in a way that bears some logical relation to what the person knows” (Pylyshyn, 1999: </w:t>
      </w:r>
      <w:r>
        <w:rPr>
          <w:rFonts w:ascii="Times New Roman" w:hAnsi="Times New Roman"/>
          <w:lang w:val="ru-RU"/>
        </w:rPr>
        <w:t>343</w:t>
      </w:r>
      <w:r>
        <w:rPr>
          <w:rFonts w:ascii="Times New Roman" w:hAnsi="Times New Roman"/>
        </w:rPr>
        <w:t>). Pylyshyn was interested in the cognitive penetrability of early visual processing, whereas in contemporary discussion the emphasis has been shifted to perceptual processing underlying conscious experiences (Macpherson, 2012, see also Teufel and Nanay 2016 on the distinction). We will concentrate on the former question here. Recently, Raftopoulos (2009, 2014) has offered a definition of early vision in terms of perceptual processing occurring within 120 ms after stimulus presentation (see also Raftopoulos &amp; Zeimbekis 2015). Our focus on pre-cueing effects ensures that our claims are applicable even to this characterization of early visual processing.</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73051" w14:textId="77777777" w:rsidR="00984E9F" w:rsidRDefault="00984E9F">
    <w:pPr>
      <w:pStyle w:val="HeaderFoo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F0C43" w14:textId="77777777" w:rsidR="00984E9F" w:rsidRDefault="00984E9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7"/>
  <w:defaultTabStop w:val="720"/>
  <w:autoHyphenation/>
  <w:evenAndOddHeaders/>
  <w:characterSpacingControl w:val="doNotCompress"/>
  <w:footnotePr>
    <w:footnote w:id="-1"/>
    <w:footnote w:id="0"/>
    <w:footnote w:id="1"/>
  </w:footnotePr>
  <w:endnotePr>
    <w:endnote w:id="-1"/>
    <w:endnote w:id="0"/>
  </w:endnotePr>
  <w:compat>
    <w:useFELayout/>
    <w:compatSetting w:name="compatibilityMode" w:uri="http://schemas.microsoft.com/office/word" w:val="14"/>
  </w:compat>
  <w:rsids>
    <w:rsidRoot w:val="00270B02"/>
    <w:rsid w:val="00000610"/>
    <w:rsid w:val="000069BD"/>
    <w:rsid w:val="00012DCC"/>
    <w:rsid w:val="0002222F"/>
    <w:rsid w:val="00026A01"/>
    <w:rsid w:val="000324DC"/>
    <w:rsid w:val="00040E42"/>
    <w:rsid w:val="0005129F"/>
    <w:rsid w:val="00051755"/>
    <w:rsid w:val="000860B0"/>
    <w:rsid w:val="000B1E4E"/>
    <w:rsid w:val="000B3A5C"/>
    <w:rsid w:val="000D2D7B"/>
    <w:rsid w:val="000F3079"/>
    <w:rsid w:val="000F5A99"/>
    <w:rsid w:val="00114364"/>
    <w:rsid w:val="00120967"/>
    <w:rsid w:val="00126754"/>
    <w:rsid w:val="00163A1F"/>
    <w:rsid w:val="00175E60"/>
    <w:rsid w:val="00184325"/>
    <w:rsid w:val="00185ED0"/>
    <w:rsid w:val="001B2D8B"/>
    <w:rsid w:val="001B5352"/>
    <w:rsid w:val="001C66F8"/>
    <w:rsid w:val="001D2A84"/>
    <w:rsid w:val="001D4578"/>
    <w:rsid w:val="001D550A"/>
    <w:rsid w:val="002059A5"/>
    <w:rsid w:val="00211942"/>
    <w:rsid w:val="00214DAB"/>
    <w:rsid w:val="00235485"/>
    <w:rsid w:val="002453D2"/>
    <w:rsid w:val="0025007F"/>
    <w:rsid w:val="002504F8"/>
    <w:rsid w:val="00256C50"/>
    <w:rsid w:val="00270014"/>
    <w:rsid w:val="00270B02"/>
    <w:rsid w:val="00271465"/>
    <w:rsid w:val="002754F3"/>
    <w:rsid w:val="002763DD"/>
    <w:rsid w:val="002813F3"/>
    <w:rsid w:val="00282085"/>
    <w:rsid w:val="002A1D3A"/>
    <w:rsid w:val="002A3A36"/>
    <w:rsid w:val="002C61A2"/>
    <w:rsid w:val="002C6592"/>
    <w:rsid w:val="002C7533"/>
    <w:rsid w:val="002D0001"/>
    <w:rsid w:val="002D3B8D"/>
    <w:rsid w:val="002E2F38"/>
    <w:rsid w:val="002E55DF"/>
    <w:rsid w:val="002E6868"/>
    <w:rsid w:val="002F1141"/>
    <w:rsid w:val="0030699A"/>
    <w:rsid w:val="00321D8C"/>
    <w:rsid w:val="00322E33"/>
    <w:rsid w:val="003367AA"/>
    <w:rsid w:val="00340248"/>
    <w:rsid w:val="00344413"/>
    <w:rsid w:val="00355955"/>
    <w:rsid w:val="003808C3"/>
    <w:rsid w:val="003A1A9B"/>
    <w:rsid w:val="003A1B97"/>
    <w:rsid w:val="003A306D"/>
    <w:rsid w:val="003B2E49"/>
    <w:rsid w:val="003B4E57"/>
    <w:rsid w:val="003D178D"/>
    <w:rsid w:val="00402627"/>
    <w:rsid w:val="004125FC"/>
    <w:rsid w:val="004138B4"/>
    <w:rsid w:val="0043601F"/>
    <w:rsid w:val="0046106C"/>
    <w:rsid w:val="0046147E"/>
    <w:rsid w:val="004775D9"/>
    <w:rsid w:val="00491539"/>
    <w:rsid w:val="004931E0"/>
    <w:rsid w:val="004B5B8F"/>
    <w:rsid w:val="00510C7E"/>
    <w:rsid w:val="0052055A"/>
    <w:rsid w:val="00532291"/>
    <w:rsid w:val="00537860"/>
    <w:rsid w:val="00572EF7"/>
    <w:rsid w:val="00580483"/>
    <w:rsid w:val="00582005"/>
    <w:rsid w:val="00594986"/>
    <w:rsid w:val="00596ED1"/>
    <w:rsid w:val="005A3944"/>
    <w:rsid w:val="005A4D71"/>
    <w:rsid w:val="005C111A"/>
    <w:rsid w:val="005C25AC"/>
    <w:rsid w:val="005C7460"/>
    <w:rsid w:val="005D0725"/>
    <w:rsid w:val="005D1684"/>
    <w:rsid w:val="005D365B"/>
    <w:rsid w:val="005F1261"/>
    <w:rsid w:val="005F4C9E"/>
    <w:rsid w:val="00602A31"/>
    <w:rsid w:val="00602ED9"/>
    <w:rsid w:val="006051F3"/>
    <w:rsid w:val="00614C0C"/>
    <w:rsid w:val="006255D6"/>
    <w:rsid w:val="00630B25"/>
    <w:rsid w:val="00647073"/>
    <w:rsid w:val="0065736F"/>
    <w:rsid w:val="0066373B"/>
    <w:rsid w:val="0067049D"/>
    <w:rsid w:val="006864CB"/>
    <w:rsid w:val="006879D6"/>
    <w:rsid w:val="006B2F0E"/>
    <w:rsid w:val="006C7098"/>
    <w:rsid w:val="006D7889"/>
    <w:rsid w:val="00700756"/>
    <w:rsid w:val="00737A37"/>
    <w:rsid w:val="00744893"/>
    <w:rsid w:val="00757C8F"/>
    <w:rsid w:val="007612FA"/>
    <w:rsid w:val="007650F2"/>
    <w:rsid w:val="00765F1C"/>
    <w:rsid w:val="00772E13"/>
    <w:rsid w:val="007928CE"/>
    <w:rsid w:val="007A07C7"/>
    <w:rsid w:val="007B7D86"/>
    <w:rsid w:val="007C17C9"/>
    <w:rsid w:val="007C4459"/>
    <w:rsid w:val="007D49F3"/>
    <w:rsid w:val="007E0C29"/>
    <w:rsid w:val="007E2C6D"/>
    <w:rsid w:val="007E4562"/>
    <w:rsid w:val="008104E7"/>
    <w:rsid w:val="00814EE4"/>
    <w:rsid w:val="008245B4"/>
    <w:rsid w:val="008604DB"/>
    <w:rsid w:val="0086586A"/>
    <w:rsid w:val="00866D70"/>
    <w:rsid w:val="008701CA"/>
    <w:rsid w:val="00880FA0"/>
    <w:rsid w:val="008A422F"/>
    <w:rsid w:val="008A5232"/>
    <w:rsid w:val="008C556E"/>
    <w:rsid w:val="008F21CD"/>
    <w:rsid w:val="008F5D37"/>
    <w:rsid w:val="008F6E20"/>
    <w:rsid w:val="00901A72"/>
    <w:rsid w:val="00933FA7"/>
    <w:rsid w:val="00957162"/>
    <w:rsid w:val="00963C03"/>
    <w:rsid w:val="00966304"/>
    <w:rsid w:val="00966598"/>
    <w:rsid w:val="00972358"/>
    <w:rsid w:val="00984E9F"/>
    <w:rsid w:val="00992871"/>
    <w:rsid w:val="009B5D2B"/>
    <w:rsid w:val="009D19F7"/>
    <w:rsid w:val="009D2130"/>
    <w:rsid w:val="00A046E5"/>
    <w:rsid w:val="00A067D8"/>
    <w:rsid w:val="00A07E4E"/>
    <w:rsid w:val="00A31721"/>
    <w:rsid w:val="00AE19CD"/>
    <w:rsid w:val="00AF41D7"/>
    <w:rsid w:val="00B4314B"/>
    <w:rsid w:val="00B51F37"/>
    <w:rsid w:val="00B674C3"/>
    <w:rsid w:val="00B8485D"/>
    <w:rsid w:val="00B86B3C"/>
    <w:rsid w:val="00BA6278"/>
    <w:rsid w:val="00BC629F"/>
    <w:rsid w:val="00BD784C"/>
    <w:rsid w:val="00BE20F8"/>
    <w:rsid w:val="00BF07D6"/>
    <w:rsid w:val="00BF0AFD"/>
    <w:rsid w:val="00BF60F8"/>
    <w:rsid w:val="00C54876"/>
    <w:rsid w:val="00C910C1"/>
    <w:rsid w:val="00CB0A37"/>
    <w:rsid w:val="00CC6433"/>
    <w:rsid w:val="00D242EC"/>
    <w:rsid w:val="00D25AB2"/>
    <w:rsid w:val="00D406A6"/>
    <w:rsid w:val="00D41FE9"/>
    <w:rsid w:val="00D543A0"/>
    <w:rsid w:val="00D60D9B"/>
    <w:rsid w:val="00D60FA2"/>
    <w:rsid w:val="00D667D8"/>
    <w:rsid w:val="00DB2E47"/>
    <w:rsid w:val="00DC18E5"/>
    <w:rsid w:val="00DC717E"/>
    <w:rsid w:val="00E1771E"/>
    <w:rsid w:val="00E403B1"/>
    <w:rsid w:val="00E56FB3"/>
    <w:rsid w:val="00E867EF"/>
    <w:rsid w:val="00E9303F"/>
    <w:rsid w:val="00EA1D05"/>
    <w:rsid w:val="00EA571F"/>
    <w:rsid w:val="00ED5173"/>
    <w:rsid w:val="00EE208B"/>
    <w:rsid w:val="00EE5AF1"/>
    <w:rsid w:val="00EF74E2"/>
    <w:rsid w:val="00F14850"/>
    <w:rsid w:val="00F33B32"/>
    <w:rsid w:val="00F3769B"/>
    <w:rsid w:val="00F4195B"/>
    <w:rsid w:val="00F87CD9"/>
    <w:rsid w:val="00FA34CE"/>
    <w:rsid w:val="00FD2436"/>
    <w:rsid w:val="00FE2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2F17D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rPr>
  </w:style>
  <w:style w:type="paragraph" w:styleId="Heading1">
    <w:name w:val="heading 1"/>
    <w:basedOn w:val="Normal"/>
    <w:next w:val="Normal"/>
    <w:link w:val="Heading1Char"/>
    <w:qFormat/>
    <w:rsid w:val="00D406A6"/>
    <w:pPr>
      <w:keepNext/>
      <w:pBdr>
        <w:top w:val="none" w:sz="0" w:space="0" w:color="auto"/>
        <w:left w:val="none" w:sz="0" w:space="0" w:color="auto"/>
        <w:bottom w:val="none" w:sz="0" w:space="0" w:color="auto"/>
        <w:right w:val="none" w:sz="0" w:space="0" w:color="auto"/>
        <w:between w:val="none" w:sz="0" w:space="0" w:color="auto"/>
        <w:bar w:val="none" w:sz="0" w:color="auto"/>
      </w:pBdr>
      <w:spacing w:before="200" w:after="60"/>
      <w:jc w:val="center"/>
      <w:outlineLvl w:val="0"/>
    </w:pPr>
    <w:rPr>
      <w:rFonts w:eastAsia="Times"/>
      <w:b/>
      <w:szCs w:val="20"/>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erFooterA">
    <w:name w:val="Header &amp; Footer A"/>
    <w:pPr>
      <w:tabs>
        <w:tab w:val="right" w:pos="9632"/>
      </w:tabs>
      <w:jc w:val="both"/>
    </w:pPr>
    <w:rPr>
      <w:rFonts w:ascii="Helvetica" w:hAnsi="Helvetica" w:cs="Arial Unicode MS"/>
      <w:color w:val="000000"/>
      <w:u w:color="000000"/>
    </w:rPr>
  </w:style>
  <w:style w:type="paragraph" w:customStyle="1" w:styleId="Heading1A">
    <w:name w:val="Heading 1 A"/>
    <w:next w:val="BodyA"/>
    <w:pPr>
      <w:keepNext/>
      <w:spacing w:before="300"/>
      <w:jc w:val="both"/>
      <w:outlineLvl w:val="0"/>
    </w:pPr>
    <w:rPr>
      <w:rFonts w:cs="Arial Unicode MS"/>
      <w:b/>
      <w:bCs/>
      <w:color w:val="000000"/>
      <w:sz w:val="36"/>
      <w:szCs w:val="36"/>
      <w:u w:color="000000"/>
    </w:rPr>
  </w:style>
  <w:style w:type="paragraph" w:customStyle="1" w:styleId="BodyA">
    <w:name w:val="Body A"/>
    <w:pPr>
      <w:jc w:val="both"/>
    </w:pPr>
    <w:rPr>
      <w:rFonts w:ascii="Helvetica" w:hAnsi="Helvetica" w:cs="Arial Unicode MS"/>
      <w:color w:val="000000"/>
      <w:sz w:val="24"/>
      <w:szCs w:val="24"/>
      <w:u w:color="000000"/>
    </w:rPr>
  </w:style>
  <w:style w:type="paragraph" w:customStyle="1" w:styleId="Body">
    <w:name w:val="Body"/>
    <w:pPr>
      <w:jc w:val="both"/>
    </w:pPr>
    <w:rPr>
      <w:rFonts w:cs="Arial Unicode MS"/>
      <w:color w:val="000000"/>
      <w:sz w:val="24"/>
      <w:szCs w:val="24"/>
      <w:u w:color="000000"/>
    </w:rPr>
  </w:style>
  <w:style w:type="paragraph" w:styleId="FootnoteText">
    <w:name w:val="footnote text"/>
    <w:rPr>
      <w:rFonts w:ascii="Helvetica" w:eastAsia="Helvetica" w:hAnsi="Helvetica" w:cs="Helvetica"/>
      <w:color w:val="000000"/>
    </w:rPr>
  </w:style>
  <w:style w:type="paragraph" w:customStyle="1" w:styleId="Heading">
    <w:name w:val="Heading"/>
    <w:pPr>
      <w:keepNext/>
      <w:jc w:val="both"/>
      <w:outlineLvl w:val="0"/>
    </w:pPr>
    <w:rPr>
      <w:rFonts w:ascii="Helvetica" w:hAnsi="Helvetica" w:cs="Arial Unicode MS"/>
      <w:b/>
      <w:bCs/>
      <w:color w:val="000000"/>
      <w:sz w:val="36"/>
      <w:szCs w:val="36"/>
      <w:u w:color="000000"/>
    </w:rPr>
  </w:style>
  <w:style w:type="paragraph" w:styleId="NoSpacing">
    <w:name w:val="No Spacing"/>
    <w:pPr>
      <w:jc w:val="both"/>
    </w:pPr>
    <w:rPr>
      <w:rFonts w:ascii="Calibri" w:hAnsi="Calibri" w:cs="Arial Unicode MS"/>
      <w:color w:val="000000"/>
      <w:sz w:val="22"/>
      <w:szCs w:val="22"/>
      <w:u w:color="000000"/>
    </w:rPr>
  </w:style>
  <w:style w:type="paragraph" w:customStyle="1" w:styleId="Default">
    <w:name w:val="Default"/>
    <w:rPr>
      <w:rFonts w:ascii="Helvetica" w:hAnsi="Helvetica" w:cs="Arial Unicode MS"/>
      <w:color w:val="000000"/>
      <w:sz w:val="22"/>
      <w:szCs w:val="22"/>
    </w:rPr>
  </w:style>
  <w:style w:type="character" w:styleId="FootnoteReference">
    <w:name w:val="footnote reference"/>
    <w:basedOn w:val="DefaultParagraphFont"/>
    <w:uiPriority w:val="99"/>
    <w:unhideWhenUsed/>
    <w:rsid w:val="002C7533"/>
    <w:rPr>
      <w:vertAlign w:val="superscript"/>
    </w:rPr>
  </w:style>
  <w:style w:type="character" w:customStyle="1" w:styleId="Heading1Char">
    <w:name w:val="Heading 1 Char"/>
    <w:basedOn w:val="DefaultParagraphFont"/>
    <w:link w:val="Heading1"/>
    <w:rsid w:val="00D406A6"/>
    <w:rPr>
      <w:rFonts w:eastAsia="Times"/>
      <w:b/>
      <w:sz w:val="24"/>
      <w:bdr w:val="none" w:sz="0" w:space="0" w:color="auto"/>
    </w:rPr>
  </w:style>
  <w:style w:type="paragraph" w:styleId="BodyText">
    <w:name w:val="Body Text"/>
    <w:basedOn w:val="Normal"/>
    <w:link w:val="BodyTextChar"/>
    <w:rsid w:val="00D406A6"/>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w:sz w:val="28"/>
      <w:szCs w:val="20"/>
      <w:bdr w:val="none" w:sz="0" w:space="0" w:color="auto"/>
    </w:rPr>
  </w:style>
  <w:style w:type="character" w:customStyle="1" w:styleId="BodyTextChar">
    <w:name w:val="Body Text Char"/>
    <w:basedOn w:val="DefaultParagraphFont"/>
    <w:link w:val="BodyText"/>
    <w:rsid w:val="00D406A6"/>
    <w:rPr>
      <w:rFonts w:eastAsia="Times"/>
      <w:sz w:val="28"/>
      <w:bdr w:val="none" w:sz="0" w:space="0" w:color="auto"/>
    </w:rPr>
  </w:style>
  <w:style w:type="character" w:customStyle="1" w:styleId="apple-converted-space">
    <w:name w:val="apple-converted-space"/>
    <w:rsid w:val="00D40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8</Pages>
  <Words>3420</Words>
  <Characters>19495</Characters>
  <Application>Microsoft Macintosh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UA</Company>
  <LinksUpToDate>false</LinksUpToDate>
  <CharactersWithSpaces>22870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 Fazekas</cp:lastModifiedBy>
  <cp:revision>17</cp:revision>
  <cp:lastPrinted>2016-10-10T08:40:00Z</cp:lastPrinted>
  <dcterms:created xsi:type="dcterms:W3CDTF">2016-10-19T08:57:00Z</dcterms:created>
  <dcterms:modified xsi:type="dcterms:W3CDTF">2017-02-03T11:26:00Z</dcterms:modified>
</cp:coreProperties>
</file>